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D7094"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ab/>
      </w:r>
      <w:r w:rsidRPr="009423E4">
        <w:rPr>
          <w:rFonts w:ascii="Arial Narrow" w:hAnsi="Arial Narrow"/>
          <w:sz w:val="24"/>
          <w:szCs w:val="24"/>
        </w:rPr>
        <w:tab/>
      </w:r>
    </w:p>
    <w:p w14:paraId="5044A459" w14:textId="77777777" w:rsidR="009423E4" w:rsidRPr="009423E4" w:rsidRDefault="009423E4" w:rsidP="009423E4">
      <w:pPr>
        <w:rPr>
          <w:rFonts w:ascii="Arial Narrow" w:hAnsi="Arial Narrow"/>
          <w:sz w:val="24"/>
          <w:szCs w:val="24"/>
        </w:rPr>
      </w:pPr>
    </w:p>
    <w:p w14:paraId="7461C837" w14:textId="77777777" w:rsidR="009423E4" w:rsidRPr="009423E4" w:rsidRDefault="009423E4" w:rsidP="009423E4">
      <w:pPr>
        <w:jc w:val="center"/>
        <w:rPr>
          <w:rFonts w:ascii="Arial Narrow" w:hAnsi="Arial Narrow"/>
          <w:b/>
          <w:sz w:val="32"/>
          <w:szCs w:val="32"/>
        </w:rPr>
      </w:pPr>
      <w:r w:rsidRPr="009423E4">
        <w:rPr>
          <w:rFonts w:ascii="Arial Narrow" w:hAnsi="Arial Narrow"/>
          <w:b/>
          <w:sz w:val="32"/>
          <w:szCs w:val="32"/>
        </w:rPr>
        <w:t>SPECYFIKACJA TECHNICZNA (ST)</w:t>
      </w:r>
    </w:p>
    <w:p w14:paraId="664AD6AC" w14:textId="77777777" w:rsidR="009423E4" w:rsidRPr="009423E4" w:rsidRDefault="009423E4" w:rsidP="009423E4">
      <w:pPr>
        <w:jc w:val="center"/>
        <w:rPr>
          <w:rFonts w:ascii="Arial Narrow" w:hAnsi="Arial Narrow"/>
          <w:b/>
          <w:sz w:val="32"/>
          <w:szCs w:val="32"/>
        </w:rPr>
      </w:pPr>
      <w:r w:rsidRPr="009423E4">
        <w:rPr>
          <w:rFonts w:ascii="Arial Narrow" w:hAnsi="Arial Narrow"/>
          <w:b/>
          <w:sz w:val="32"/>
          <w:szCs w:val="32"/>
        </w:rPr>
        <w:t>INSTALACJE NISKOPRĄDOWE</w:t>
      </w:r>
    </w:p>
    <w:p w14:paraId="601A6584" w14:textId="77777777" w:rsidR="009423E4" w:rsidRPr="009423E4" w:rsidRDefault="009423E4" w:rsidP="009423E4">
      <w:pPr>
        <w:rPr>
          <w:rFonts w:ascii="Arial Narrow" w:hAnsi="Arial Narrow"/>
          <w:sz w:val="32"/>
          <w:szCs w:val="32"/>
        </w:rPr>
      </w:pPr>
      <w:r w:rsidRPr="009423E4">
        <w:rPr>
          <w:rFonts w:ascii="Arial Narrow" w:hAnsi="Arial Narrow"/>
          <w:sz w:val="32"/>
          <w:szCs w:val="32"/>
        </w:rPr>
        <w:tab/>
      </w:r>
    </w:p>
    <w:p w14:paraId="6FB55B68" w14:textId="77777777" w:rsidR="009423E4" w:rsidRDefault="009423E4" w:rsidP="009423E4">
      <w:pPr>
        <w:rPr>
          <w:rFonts w:ascii="Arial Narrow" w:hAnsi="Arial Narrow"/>
          <w:sz w:val="24"/>
          <w:szCs w:val="24"/>
        </w:rPr>
      </w:pPr>
    </w:p>
    <w:p w14:paraId="1B80988C" w14:textId="77777777" w:rsidR="009423E4" w:rsidRDefault="009423E4" w:rsidP="009423E4">
      <w:pPr>
        <w:rPr>
          <w:rFonts w:ascii="Arial Narrow" w:hAnsi="Arial Narrow"/>
          <w:sz w:val="24"/>
          <w:szCs w:val="24"/>
        </w:rPr>
      </w:pPr>
    </w:p>
    <w:p w14:paraId="2F68FEC3" w14:textId="77777777" w:rsidR="009423E4" w:rsidRDefault="009423E4" w:rsidP="009423E4">
      <w:pPr>
        <w:rPr>
          <w:rFonts w:ascii="Arial Narrow" w:hAnsi="Arial Narrow"/>
          <w:sz w:val="24"/>
          <w:szCs w:val="24"/>
        </w:rPr>
      </w:pPr>
    </w:p>
    <w:p w14:paraId="6A0258C0" w14:textId="77777777" w:rsidR="009423E4" w:rsidRDefault="009423E4" w:rsidP="009423E4">
      <w:pPr>
        <w:rPr>
          <w:rFonts w:ascii="Arial Narrow" w:hAnsi="Arial Narrow"/>
          <w:sz w:val="24"/>
          <w:szCs w:val="24"/>
        </w:rPr>
      </w:pPr>
    </w:p>
    <w:p w14:paraId="7713BCC0" w14:textId="77777777" w:rsidR="009423E4" w:rsidRDefault="009423E4" w:rsidP="009423E4">
      <w:pPr>
        <w:rPr>
          <w:rFonts w:ascii="Arial Narrow" w:hAnsi="Arial Narrow"/>
          <w:sz w:val="24"/>
          <w:szCs w:val="24"/>
        </w:rPr>
      </w:pPr>
    </w:p>
    <w:p w14:paraId="4B3D0D62" w14:textId="77777777" w:rsidR="009423E4" w:rsidRDefault="009423E4" w:rsidP="009423E4">
      <w:pPr>
        <w:rPr>
          <w:rFonts w:ascii="Arial Narrow" w:hAnsi="Arial Narrow"/>
          <w:sz w:val="24"/>
          <w:szCs w:val="24"/>
        </w:rPr>
      </w:pPr>
    </w:p>
    <w:p w14:paraId="0037375B" w14:textId="77777777" w:rsidR="009423E4" w:rsidRDefault="009423E4" w:rsidP="009423E4">
      <w:pPr>
        <w:rPr>
          <w:rFonts w:ascii="Arial Narrow" w:hAnsi="Arial Narrow"/>
          <w:sz w:val="24"/>
          <w:szCs w:val="24"/>
        </w:rPr>
      </w:pPr>
    </w:p>
    <w:p w14:paraId="61534DDC" w14:textId="77777777" w:rsidR="009423E4" w:rsidRDefault="009423E4" w:rsidP="009423E4">
      <w:pPr>
        <w:rPr>
          <w:rFonts w:ascii="Arial Narrow" w:hAnsi="Arial Narrow"/>
          <w:sz w:val="24"/>
          <w:szCs w:val="24"/>
        </w:rPr>
      </w:pPr>
    </w:p>
    <w:p w14:paraId="53DEECC7" w14:textId="77777777" w:rsidR="009423E4" w:rsidRDefault="009423E4" w:rsidP="009423E4">
      <w:pPr>
        <w:rPr>
          <w:rFonts w:ascii="Arial Narrow" w:hAnsi="Arial Narrow"/>
          <w:sz w:val="24"/>
          <w:szCs w:val="24"/>
        </w:rPr>
      </w:pPr>
    </w:p>
    <w:p w14:paraId="2A2E8030" w14:textId="77777777" w:rsidR="009423E4" w:rsidRDefault="009423E4" w:rsidP="009423E4">
      <w:pPr>
        <w:rPr>
          <w:rFonts w:ascii="Arial Narrow" w:hAnsi="Arial Narrow"/>
          <w:sz w:val="24"/>
          <w:szCs w:val="24"/>
        </w:rPr>
      </w:pPr>
    </w:p>
    <w:p w14:paraId="54F86882" w14:textId="77777777" w:rsidR="009423E4" w:rsidRDefault="009423E4" w:rsidP="009423E4">
      <w:pPr>
        <w:rPr>
          <w:rFonts w:ascii="Arial Narrow" w:hAnsi="Arial Narrow"/>
          <w:sz w:val="24"/>
          <w:szCs w:val="24"/>
        </w:rPr>
      </w:pPr>
    </w:p>
    <w:p w14:paraId="58CE3079" w14:textId="77777777" w:rsidR="009423E4" w:rsidRDefault="009423E4" w:rsidP="009423E4">
      <w:pPr>
        <w:rPr>
          <w:rFonts w:ascii="Arial Narrow" w:hAnsi="Arial Narrow"/>
          <w:sz w:val="24"/>
          <w:szCs w:val="24"/>
        </w:rPr>
      </w:pPr>
    </w:p>
    <w:p w14:paraId="79266559" w14:textId="77777777" w:rsidR="009423E4" w:rsidRDefault="009423E4" w:rsidP="009423E4">
      <w:pPr>
        <w:rPr>
          <w:rFonts w:ascii="Arial Narrow" w:hAnsi="Arial Narrow"/>
          <w:sz w:val="24"/>
          <w:szCs w:val="24"/>
        </w:rPr>
      </w:pPr>
    </w:p>
    <w:p w14:paraId="510B0DE7" w14:textId="77777777" w:rsidR="009423E4" w:rsidRDefault="009423E4" w:rsidP="009423E4">
      <w:pPr>
        <w:rPr>
          <w:rFonts w:ascii="Arial Narrow" w:hAnsi="Arial Narrow"/>
          <w:sz w:val="24"/>
          <w:szCs w:val="24"/>
        </w:rPr>
      </w:pPr>
    </w:p>
    <w:p w14:paraId="30213973" w14:textId="77777777" w:rsidR="009423E4" w:rsidRDefault="009423E4" w:rsidP="009423E4">
      <w:pPr>
        <w:rPr>
          <w:rFonts w:ascii="Arial Narrow" w:hAnsi="Arial Narrow"/>
          <w:sz w:val="24"/>
          <w:szCs w:val="24"/>
        </w:rPr>
      </w:pPr>
    </w:p>
    <w:p w14:paraId="05A5C527" w14:textId="77777777" w:rsidR="009423E4" w:rsidRDefault="009423E4" w:rsidP="009423E4">
      <w:pPr>
        <w:rPr>
          <w:rFonts w:ascii="Arial Narrow" w:hAnsi="Arial Narrow"/>
          <w:sz w:val="24"/>
          <w:szCs w:val="24"/>
        </w:rPr>
      </w:pPr>
    </w:p>
    <w:p w14:paraId="43890A83" w14:textId="77777777" w:rsidR="009423E4" w:rsidRDefault="009423E4" w:rsidP="009423E4">
      <w:pPr>
        <w:rPr>
          <w:rFonts w:ascii="Arial Narrow" w:hAnsi="Arial Narrow"/>
          <w:sz w:val="24"/>
          <w:szCs w:val="24"/>
        </w:rPr>
      </w:pPr>
    </w:p>
    <w:p w14:paraId="7B6516E8" w14:textId="77777777" w:rsidR="009423E4" w:rsidRDefault="009423E4" w:rsidP="009423E4">
      <w:pPr>
        <w:rPr>
          <w:rFonts w:ascii="Arial Narrow" w:hAnsi="Arial Narrow"/>
          <w:sz w:val="24"/>
          <w:szCs w:val="24"/>
        </w:rPr>
      </w:pPr>
    </w:p>
    <w:p w14:paraId="702CC1E2" w14:textId="77777777" w:rsidR="009423E4" w:rsidRDefault="009423E4" w:rsidP="009423E4">
      <w:pPr>
        <w:rPr>
          <w:rFonts w:ascii="Arial Narrow" w:hAnsi="Arial Narrow"/>
          <w:sz w:val="24"/>
          <w:szCs w:val="24"/>
        </w:rPr>
      </w:pPr>
    </w:p>
    <w:p w14:paraId="0016E1D5" w14:textId="77777777" w:rsidR="009423E4" w:rsidRDefault="009423E4" w:rsidP="009423E4">
      <w:pPr>
        <w:rPr>
          <w:rFonts w:ascii="Arial Narrow" w:hAnsi="Arial Narrow"/>
          <w:sz w:val="24"/>
          <w:szCs w:val="24"/>
        </w:rPr>
      </w:pPr>
    </w:p>
    <w:p w14:paraId="08E25D0F" w14:textId="77777777" w:rsidR="009423E4" w:rsidRDefault="009423E4" w:rsidP="009423E4">
      <w:pPr>
        <w:rPr>
          <w:rFonts w:ascii="Arial Narrow" w:hAnsi="Arial Narrow"/>
          <w:sz w:val="24"/>
          <w:szCs w:val="24"/>
        </w:rPr>
      </w:pPr>
    </w:p>
    <w:p w14:paraId="6F18B029" w14:textId="77777777" w:rsidR="009423E4" w:rsidRDefault="009423E4" w:rsidP="009423E4">
      <w:pPr>
        <w:rPr>
          <w:rFonts w:ascii="Arial Narrow" w:hAnsi="Arial Narrow"/>
          <w:sz w:val="24"/>
          <w:szCs w:val="24"/>
        </w:rPr>
      </w:pPr>
    </w:p>
    <w:p w14:paraId="212B06BB" w14:textId="77777777" w:rsidR="009423E4" w:rsidRDefault="009423E4" w:rsidP="009423E4">
      <w:pPr>
        <w:rPr>
          <w:rFonts w:ascii="Arial Narrow" w:hAnsi="Arial Narrow"/>
          <w:sz w:val="24"/>
          <w:szCs w:val="24"/>
        </w:rPr>
      </w:pPr>
    </w:p>
    <w:p w14:paraId="0AAE02B0" w14:textId="77777777" w:rsidR="009423E4" w:rsidRPr="009423E4" w:rsidRDefault="009423E4" w:rsidP="009423E4">
      <w:pPr>
        <w:rPr>
          <w:rFonts w:ascii="Arial Narrow" w:hAnsi="Arial Narrow"/>
          <w:sz w:val="24"/>
          <w:szCs w:val="24"/>
        </w:rPr>
      </w:pPr>
    </w:p>
    <w:p w14:paraId="50A9C9BE" w14:textId="77777777" w:rsidR="009423E4" w:rsidRPr="009423E4" w:rsidRDefault="009423E4" w:rsidP="009423E4">
      <w:pPr>
        <w:rPr>
          <w:rFonts w:ascii="Arial Narrow" w:hAnsi="Arial Narrow"/>
          <w:sz w:val="24"/>
          <w:szCs w:val="24"/>
        </w:rPr>
      </w:pPr>
    </w:p>
    <w:p w14:paraId="1CAD5385" w14:textId="77777777" w:rsidR="009423E4" w:rsidRPr="009423E4" w:rsidRDefault="009423E4" w:rsidP="009423E4">
      <w:pPr>
        <w:rPr>
          <w:rFonts w:ascii="Arial Narrow" w:hAnsi="Arial Narrow"/>
          <w:sz w:val="24"/>
          <w:szCs w:val="24"/>
        </w:rPr>
      </w:pPr>
    </w:p>
    <w:p w14:paraId="4069D275"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Zawartość</w:t>
      </w:r>
    </w:p>
    <w:p w14:paraId="36BBB4BC" w14:textId="77777777" w:rsidR="009423E4" w:rsidRPr="009423E4" w:rsidRDefault="009423E4" w:rsidP="009423E4">
      <w:pPr>
        <w:rPr>
          <w:rFonts w:ascii="Arial Narrow" w:hAnsi="Arial Narrow"/>
          <w:sz w:val="24"/>
          <w:szCs w:val="24"/>
        </w:rPr>
      </w:pPr>
      <w:r>
        <w:rPr>
          <w:rFonts w:ascii="Arial Narrow" w:hAnsi="Arial Narrow"/>
          <w:sz w:val="24"/>
          <w:szCs w:val="24"/>
        </w:rPr>
        <w:t>1</w:t>
      </w:r>
      <w:r>
        <w:rPr>
          <w:rFonts w:ascii="Arial Narrow" w:hAnsi="Arial Narrow"/>
          <w:sz w:val="24"/>
          <w:szCs w:val="24"/>
        </w:rPr>
        <w:tab/>
        <w:t>Wymagania ogólne</w:t>
      </w:r>
      <w:r>
        <w:rPr>
          <w:rFonts w:ascii="Arial Narrow" w:hAnsi="Arial Narrow"/>
          <w:sz w:val="24"/>
          <w:szCs w:val="24"/>
        </w:rPr>
        <w:tab/>
      </w:r>
    </w:p>
    <w:p w14:paraId="5A116F28" w14:textId="77777777" w:rsidR="009423E4" w:rsidRPr="009423E4" w:rsidRDefault="009423E4" w:rsidP="009423E4">
      <w:pPr>
        <w:rPr>
          <w:rFonts w:ascii="Arial Narrow" w:hAnsi="Arial Narrow"/>
          <w:sz w:val="24"/>
          <w:szCs w:val="24"/>
        </w:rPr>
      </w:pPr>
      <w:r>
        <w:rPr>
          <w:rFonts w:ascii="Arial Narrow" w:hAnsi="Arial Narrow"/>
          <w:sz w:val="24"/>
          <w:szCs w:val="24"/>
        </w:rPr>
        <w:t>1.1</w:t>
      </w:r>
      <w:r>
        <w:rPr>
          <w:rFonts w:ascii="Arial Narrow" w:hAnsi="Arial Narrow"/>
          <w:sz w:val="24"/>
          <w:szCs w:val="24"/>
        </w:rPr>
        <w:tab/>
        <w:t>Przedmiot ST</w:t>
      </w:r>
      <w:r>
        <w:rPr>
          <w:rFonts w:ascii="Arial Narrow" w:hAnsi="Arial Narrow"/>
          <w:sz w:val="24"/>
          <w:szCs w:val="24"/>
        </w:rPr>
        <w:tab/>
      </w:r>
    </w:p>
    <w:p w14:paraId="69E229B8" w14:textId="77777777" w:rsidR="009423E4" w:rsidRPr="009423E4" w:rsidRDefault="009423E4" w:rsidP="009423E4">
      <w:pPr>
        <w:rPr>
          <w:rFonts w:ascii="Arial Narrow" w:hAnsi="Arial Narrow"/>
          <w:sz w:val="24"/>
          <w:szCs w:val="24"/>
        </w:rPr>
      </w:pPr>
      <w:r>
        <w:rPr>
          <w:rFonts w:ascii="Arial Narrow" w:hAnsi="Arial Narrow"/>
          <w:sz w:val="24"/>
          <w:szCs w:val="24"/>
        </w:rPr>
        <w:t>1.2</w:t>
      </w:r>
      <w:r>
        <w:rPr>
          <w:rFonts w:ascii="Arial Narrow" w:hAnsi="Arial Narrow"/>
          <w:sz w:val="24"/>
          <w:szCs w:val="24"/>
        </w:rPr>
        <w:tab/>
        <w:t>Zakres robót objętych ST</w:t>
      </w:r>
      <w:r>
        <w:rPr>
          <w:rFonts w:ascii="Arial Narrow" w:hAnsi="Arial Narrow"/>
          <w:sz w:val="24"/>
          <w:szCs w:val="24"/>
        </w:rPr>
        <w:tab/>
      </w:r>
    </w:p>
    <w:p w14:paraId="24677008" w14:textId="77777777" w:rsidR="009423E4" w:rsidRPr="009423E4" w:rsidRDefault="009423E4" w:rsidP="009423E4">
      <w:pPr>
        <w:rPr>
          <w:rFonts w:ascii="Arial Narrow" w:hAnsi="Arial Narrow"/>
          <w:sz w:val="24"/>
          <w:szCs w:val="24"/>
        </w:rPr>
      </w:pPr>
      <w:r>
        <w:rPr>
          <w:rFonts w:ascii="Arial Narrow" w:hAnsi="Arial Narrow"/>
          <w:sz w:val="24"/>
          <w:szCs w:val="24"/>
        </w:rPr>
        <w:t>1.3</w:t>
      </w:r>
      <w:r>
        <w:rPr>
          <w:rFonts w:ascii="Arial Narrow" w:hAnsi="Arial Narrow"/>
          <w:sz w:val="24"/>
          <w:szCs w:val="24"/>
        </w:rPr>
        <w:tab/>
        <w:t>Przedłożenia Wykonawcy</w:t>
      </w:r>
      <w:r>
        <w:rPr>
          <w:rFonts w:ascii="Arial Narrow" w:hAnsi="Arial Narrow"/>
          <w:sz w:val="24"/>
          <w:szCs w:val="24"/>
        </w:rPr>
        <w:tab/>
      </w:r>
    </w:p>
    <w:p w14:paraId="2F41A3DF" w14:textId="77777777" w:rsidR="009423E4" w:rsidRPr="009423E4" w:rsidRDefault="009423E4" w:rsidP="009423E4">
      <w:pPr>
        <w:rPr>
          <w:rFonts w:ascii="Arial Narrow" w:hAnsi="Arial Narrow"/>
          <w:sz w:val="24"/>
          <w:szCs w:val="24"/>
        </w:rPr>
      </w:pPr>
      <w:r>
        <w:rPr>
          <w:rFonts w:ascii="Arial Narrow" w:hAnsi="Arial Narrow"/>
          <w:sz w:val="24"/>
          <w:szCs w:val="24"/>
        </w:rPr>
        <w:t>1.4</w:t>
      </w:r>
      <w:r>
        <w:rPr>
          <w:rFonts w:ascii="Arial Narrow" w:hAnsi="Arial Narrow"/>
          <w:sz w:val="24"/>
          <w:szCs w:val="24"/>
        </w:rPr>
        <w:tab/>
        <w:t>Odniesienia</w:t>
      </w:r>
      <w:r>
        <w:rPr>
          <w:rFonts w:ascii="Arial Narrow" w:hAnsi="Arial Narrow"/>
          <w:sz w:val="24"/>
          <w:szCs w:val="24"/>
        </w:rPr>
        <w:tab/>
      </w:r>
    </w:p>
    <w:p w14:paraId="04386800" w14:textId="77777777" w:rsidR="009423E4" w:rsidRPr="009423E4" w:rsidRDefault="009423E4" w:rsidP="009423E4">
      <w:pPr>
        <w:rPr>
          <w:rFonts w:ascii="Arial Narrow" w:hAnsi="Arial Narrow"/>
          <w:sz w:val="24"/>
          <w:szCs w:val="24"/>
        </w:rPr>
      </w:pPr>
      <w:r>
        <w:rPr>
          <w:rFonts w:ascii="Arial Narrow" w:hAnsi="Arial Narrow"/>
          <w:sz w:val="24"/>
          <w:szCs w:val="24"/>
        </w:rPr>
        <w:t>2</w:t>
      </w:r>
      <w:r>
        <w:rPr>
          <w:rFonts w:ascii="Arial Narrow" w:hAnsi="Arial Narrow"/>
          <w:sz w:val="24"/>
          <w:szCs w:val="24"/>
        </w:rPr>
        <w:tab/>
        <w:t>Materiały</w:t>
      </w:r>
      <w:r>
        <w:rPr>
          <w:rFonts w:ascii="Arial Narrow" w:hAnsi="Arial Narrow"/>
          <w:sz w:val="24"/>
          <w:szCs w:val="24"/>
        </w:rPr>
        <w:tab/>
      </w:r>
    </w:p>
    <w:p w14:paraId="02FA6E24" w14:textId="77777777" w:rsidR="009423E4" w:rsidRPr="009423E4" w:rsidRDefault="009423E4" w:rsidP="009423E4">
      <w:pPr>
        <w:rPr>
          <w:rFonts w:ascii="Arial Narrow" w:hAnsi="Arial Narrow"/>
          <w:sz w:val="24"/>
          <w:szCs w:val="24"/>
        </w:rPr>
      </w:pPr>
      <w:r>
        <w:rPr>
          <w:rFonts w:ascii="Arial Narrow" w:hAnsi="Arial Narrow"/>
          <w:sz w:val="24"/>
          <w:szCs w:val="24"/>
        </w:rPr>
        <w:t>3</w:t>
      </w:r>
      <w:r>
        <w:rPr>
          <w:rFonts w:ascii="Arial Narrow" w:hAnsi="Arial Narrow"/>
          <w:sz w:val="24"/>
          <w:szCs w:val="24"/>
        </w:rPr>
        <w:tab/>
        <w:t>Wykonawstwo, jakość robót</w:t>
      </w:r>
      <w:r>
        <w:rPr>
          <w:rFonts w:ascii="Arial Narrow" w:hAnsi="Arial Narrow"/>
          <w:sz w:val="24"/>
          <w:szCs w:val="24"/>
        </w:rPr>
        <w:tab/>
      </w:r>
    </w:p>
    <w:p w14:paraId="5C602003"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3.1</w:t>
      </w:r>
      <w:r w:rsidRPr="009423E4">
        <w:rPr>
          <w:rFonts w:ascii="Arial Narrow" w:hAnsi="Arial Narrow"/>
          <w:sz w:val="24"/>
          <w:szCs w:val="24"/>
        </w:rPr>
        <w:tab/>
      </w:r>
      <w:r>
        <w:rPr>
          <w:rFonts w:ascii="Arial Narrow" w:hAnsi="Arial Narrow"/>
          <w:sz w:val="24"/>
          <w:szCs w:val="24"/>
        </w:rPr>
        <w:t>Ogólne warunki wykonania robót</w:t>
      </w:r>
      <w:r>
        <w:rPr>
          <w:rFonts w:ascii="Arial Narrow" w:hAnsi="Arial Narrow"/>
          <w:sz w:val="24"/>
          <w:szCs w:val="24"/>
        </w:rPr>
        <w:tab/>
      </w:r>
    </w:p>
    <w:p w14:paraId="6EB8F120" w14:textId="77777777" w:rsidR="009423E4" w:rsidRPr="009423E4" w:rsidRDefault="009423E4" w:rsidP="009423E4">
      <w:pPr>
        <w:rPr>
          <w:rFonts w:ascii="Arial Narrow" w:hAnsi="Arial Narrow"/>
          <w:sz w:val="24"/>
          <w:szCs w:val="24"/>
        </w:rPr>
      </w:pPr>
      <w:r>
        <w:rPr>
          <w:rFonts w:ascii="Arial Narrow" w:hAnsi="Arial Narrow"/>
          <w:sz w:val="24"/>
          <w:szCs w:val="24"/>
        </w:rPr>
        <w:t>3.2</w:t>
      </w:r>
      <w:r>
        <w:rPr>
          <w:rFonts w:ascii="Arial Narrow" w:hAnsi="Arial Narrow"/>
          <w:sz w:val="24"/>
          <w:szCs w:val="24"/>
        </w:rPr>
        <w:tab/>
        <w:t>Obowiązki wykonawcy</w:t>
      </w:r>
      <w:r>
        <w:rPr>
          <w:rFonts w:ascii="Arial Narrow" w:hAnsi="Arial Narrow"/>
          <w:sz w:val="24"/>
          <w:szCs w:val="24"/>
        </w:rPr>
        <w:tab/>
      </w:r>
    </w:p>
    <w:p w14:paraId="480747E5"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3.3</w:t>
      </w:r>
      <w:r w:rsidRPr="009423E4">
        <w:rPr>
          <w:rFonts w:ascii="Arial Narrow" w:hAnsi="Arial Narrow"/>
          <w:sz w:val="24"/>
          <w:szCs w:val="24"/>
        </w:rPr>
        <w:tab/>
        <w:t>Sposób prowa</w:t>
      </w:r>
      <w:r>
        <w:rPr>
          <w:rFonts w:ascii="Arial Narrow" w:hAnsi="Arial Narrow"/>
          <w:sz w:val="24"/>
          <w:szCs w:val="24"/>
        </w:rPr>
        <w:t>dzenia robót</w:t>
      </w:r>
      <w:r>
        <w:rPr>
          <w:rFonts w:ascii="Arial Narrow" w:hAnsi="Arial Narrow"/>
          <w:sz w:val="24"/>
          <w:szCs w:val="24"/>
        </w:rPr>
        <w:tab/>
      </w:r>
    </w:p>
    <w:p w14:paraId="5A5DEBFD" w14:textId="77777777" w:rsidR="009423E4" w:rsidRPr="009423E4" w:rsidRDefault="009423E4" w:rsidP="009423E4">
      <w:pPr>
        <w:rPr>
          <w:rFonts w:ascii="Arial Narrow" w:hAnsi="Arial Narrow"/>
          <w:sz w:val="24"/>
          <w:szCs w:val="24"/>
        </w:rPr>
      </w:pPr>
      <w:r>
        <w:rPr>
          <w:rFonts w:ascii="Arial Narrow" w:hAnsi="Arial Narrow"/>
          <w:sz w:val="24"/>
          <w:szCs w:val="24"/>
        </w:rPr>
        <w:t>4</w:t>
      </w:r>
      <w:r>
        <w:rPr>
          <w:rFonts w:ascii="Arial Narrow" w:hAnsi="Arial Narrow"/>
          <w:sz w:val="24"/>
          <w:szCs w:val="24"/>
        </w:rPr>
        <w:tab/>
        <w:t>Odbiór robót</w:t>
      </w:r>
      <w:r>
        <w:rPr>
          <w:rFonts w:ascii="Arial Narrow" w:hAnsi="Arial Narrow"/>
          <w:sz w:val="24"/>
          <w:szCs w:val="24"/>
        </w:rPr>
        <w:tab/>
      </w:r>
    </w:p>
    <w:p w14:paraId="603333E8" w14:textId="77777777" w:rsidR="009423E4" w:rsidRPr="009423E4" w:rsidRDefault="009423E4" w:rsidP="009423E4">
      <w:pPr>
        <w:rPr>
          <w:rFonts w:ascii="Arial Narrow" w:hAnsi="Arial Narrow"/>
          <w:sz w:val="24"/>
          <w:szCs w:val="24"/>
        </w:rPr>
      </w:pPr>
      <w:r>
        <w:rPr>
          <w:rFonts w:ascii="Arial Narrow" w:hAnsi="Arial Narrow"/>
          <w:sz w:val="24"/>
          <w:szCs w:val="24"/>
        </w:rPr>
        <w:t>5</w:t>
      </w:r>
      <w:r>
        <w:rPr>
          <w:rFonts w:ascii="Arial Narrow" w:hAnsi="Arial Narrow"/>
          <w:sz w:val="24"/>
          <w:szCs w:val="24"/>
        </w:rPr>
        <w:tab/>
        <w:t>Zawartość wyceny</w:t>
      </w:r>
      <w:r>
        <w:rPr>
          <w:rFonts w:ascii="Arial Narrow" w:hAnsi="Arial Narrow"/>
          <w:sz w:val="24"/>
          <w:szCs w:val="24"/>
        </w:rPr>
        <w:tab/>
      </w:r>
    </w:p>
    <w:p w14:paraId="275B33CF" w14:textId="77777777" w:rsidR="009423E4" w:rsidRDefault="009423E4">
      <w:pPr>
        <w:rPr>
          <w:rFonts w:ascii="Arial Narrow" w:hAnsi="Arial Narrow"/>
          <w:sz w:val="24"/>
          <w:szCs w:val="24"/>
        </w:rPr>
      </w:pPr>
      <w:r>
        <w:rPr>
          <w:rFonts w:ascii="Arial Narrow" w:hAnsi="Arial Narrow"/>
          <w:sz w:val="24"/>
          <w:szCs w:val="24"/>
        </w:rPr>
        <w:br w:type="page"/>
      </w:r>
    </w:p>
    <w:p w14:paraId="70DF4E95" w14:textId="77777777" w:rsidR="009423E4" w:rsidRPr="009423E4" w:rsidRDefault="009423E4" w:rsidP="009423E4">
      <w:pPr>
        <w:rPr>
          <w:rFonts w:ascii="Arial Narrow" w:hAnsi="Arial Narrow"/>
          <w:sz w:val="24"/>
          <w:szCs w:val="24"/>
        </w:rPr>
      </w:pPr>
    </w:p>
    <w:p w14:paraId="41D6A7C9" w14:textId="77777777" w:rsidR="009423E4" w:rsidRPr="009423E4" w:rsidRDefault="009423E4" w:rsidP="009423E4">
      <w:pPr>
        <w:pStyle w:val="Nagwek1"/>
        <w:rPr>
          <w:b/>
          <w:color w:val="auto"/>
        </w:rPr>
      </w:pPr>
      <w:r w:rsidRPr="009423E4">
        <w:rPr>
          <w:b/>
          <w:color w:val="auto"/>
        </w:rPr>
        <w:t>1</w:t>
      </w:r>
      <w:r w:rsidRPr="009423E4">
        <w:rPr>
          <w:b/>
          <w:color w:val="auto"/>
        </w:rPr>
        <w:tab/>
        <w:t>Wymagania ogólne</w:t>
      </w:r>
    </w:p>
    <w:p w14:paraId="62EF9505"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1.1</w:t>
      </w:r>
      <w:r w:rsidRPr="009423E4">
        <w:rPr>
          <w:rFonts w:ascii="Arial Narrow" w:hAnsi="Arial Narrow"/>
          <w:sz w:val="24"/>
          <w:szCs w:val="24"/>
        </w:rPr>
        <w:tab/>
        <w:t>Przedmiot ST</w:t>
      </w:r>
    </w:p>
    <w:p w14:paraId="1C34DA34"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Przedmiotem specyfikacji jest zbiór wymagań w zakresie sposobu wykonania instalacji teletechnicznych (niskoprądowych) budynku obejmujący w szczególności wymagania właściwości materiałów, wymagania dotyczące sposobu wykonania i oceny prawidłowości poszczególnych robót instalacyjnych oraz określenie zakresu prac.</w:t>
      </w:r>
    </w:p>
    <w:p w14:paraId="32A3BA42"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 xml:space="preserve">Tam, gdzie polskie normy mają zastosowanie do całości lub części niniejszej specyfikacji, należy uważać, że są one jej częścią. </w:t>
      </w:r>
    </w:p>
    <w:p w14:paraId="4E2D46C0"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Specyfikacja winna być wykorzystana przez Oferentów biorących udział w przetargu  na realizację instalacji niskoprądowych</w:t>
      </w:r>
    </w:p>
    <w:p w14:paraId="3A00063F"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1.2</w:t>
      </w:r>
      <w:r w:rsidRPr="009423E4">
        <w:rPr>
          <w:rFonts w:ascii="Arial Narrow" w:hAnsi="Arial Narrow"/>
          <w:sz w:val="24"/>
          <w:szCs w:val="24"/>
        </w:rPr>
        <w:tab/>
        <w:t xml:space="preserve">Zakres robót objętych ST </w:t>
      </w:r>
    </w:p>
    <w:p w14:paraId="2DFC7834"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 odniesieniu do instalacji niskoprądowych będą wykonane następujące roboty:</w:t>
      </w:r>
    </w:p>
    <w:p w14:paraId="499C2A26"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instalacja telekomunikacyjna,</w:t>
      </w:r>
    </w:p>
    <w:p w14:paraId="0709C3AF"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 xml:space="preserve">system </w:t>
      </w:r>
      <w:proofErr w:type="spellStart"/>
      <w:r w:rsidRPr="009423E4">
        <w:rPr>
          <w:rFonts w:ascii="Arial Narrow" w:hAnsi="Arial Narrow"/>
          <w:sz w:val="24"/>
          <w:szCs w:val="24"/>
        </w:rPr>
        <w:t>przyzywowy</w:t>
      </w:r>
      <w:proofErr w:type="spellEnd"/>
      <w:r w:rsidRPr="009423E4">
        <w:rPr>
          <w:rFonts w:ascii="Arial Narrow" w:hAnsi="Arial Narrow"/>
          <w:sz w:val="24"/>
          <w:szCs w:val="24"/>
        </w:rPr>
        <w:t xml:space="preserve"> z toalet dla niepełnosprawnych,</w:t>
      </w:r>
    </w:p>
    <w:p w14:paraId="1CA4B5D1"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system sygnalizacji pożaru  SAP i oddymiania,</w:t>
      </w:r>
    </w:p>
    <w:p w14:paraId="75DFD0F7"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system kontroli dostępu KD oraz sygnalizacji włamania i napadu SSWIN,</w:t>
      </w:r>
    </w:p>
    <w:p w14:paraId="227CA013" w14:textId="1C1D4E5B" w:rsid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system telewizji dozorowej CCTV.</w:t>
      </w:r>
    </w:p>
    <w:p w14:paraId="07647ACD" w14:textId="6251669F" w:rsidR="00AE258C" w:rsidRDefault="00AE258C" w:rsidP="00AE258C">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system</w:t>
      </w:r>
      <w:r>
        <w:rPr>
          <w:rFonts w:ascii="Arial Narrow" w:hAnsi="Arial Narrow"/>
          <w:sz w:val="24"/>
          <w:szCs w:val="24"/>
        </w:rPr>
        <w:t xml:space="preserve"> monitoringu parametrów powietrza </w:t>
      </w:r>
      <w:r w:rsidRPr="009423E4">
        <w:rPr>
          <w:rFonts w:ascii="Arial Narrow" w:hAnsi="Arial Narrow"/>
          <w:sz w:val="24"/>
          <w:szCs w:val="24"/>
        </w:rPr>
        <w:t>.</w:t>
      </w:r>
    </w:p>
    <w:p w14:paraId="2215C2B5"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Zakres robót każdej z instalacji obejmuje:</w:t>
      </w:r>
    </w:p>
    <w:p w14:paraId="37DB705F"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Wykonanie okablowania wraz z trasami kablowymi,</w:t>
      </w:r>
    </w:p>
    <w:p w14:paraId="7872C573"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Montaż urządzeń,</w:t>
      </w:r>
    </w:p>
    <w:p w14:paraId="660DBDEB"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Uruchomienie systemu,</w:t>
      </w:r>
    </w:p>
    <w:p w14:paraId="383BC500"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Niezbędne próby i pomiary,</w:t>
      </w:r>
    </w:p>
    <w:p w14:paraId="680168AA"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Szkolenie obsługi,</w:t>
      </w:r>
    </w:p>
    <w:p w14:paraId="19192F88"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Dokumentacja powykonawcza.</w:t>
      </w:r>
    </w:p>
    <w:p w14:paraId="76412BDA" w14:textId="77777777" w:rsidR="009423E4" w:rsidRPr="009423E4" w:rsidRDefault="009423E4" w:rsidP="009423E4">
      <w:pPr>
        <w:rPr>
          <w:rFonts w:ascii="Arial Narrow" w:hAnsi="Arial Narrow"/>
          <w:sz w:val="24"/>
          <w:szCs w:val="24"/>
        </w:rPr>
      </w:pPr>
    </w:p>
    <w:p w14:paraId="3D3C33EB"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1.3</w:t>
      </w:r>
      <w:r w:rsidRPr="009423E4">
        <w:rPr>
          <w:rFonts w:ascii="Arial Narrow" w:hAnsi="Arial Narrow"/>
          <w:sz w:val="24"/>
          <w:szCs w:val="24"/>
        </w:rPr>
        <w:tab/>
        <w:t>Przedłożenia Wykonawcy</w:t>
      </w:r>
    </w:p>
    <w:p w14:paraId="49A0A399"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1)</w:t>
      </w:r>
      <w:r w:rsidRPr="009423E4">
        <w:rPr>
          <w:rFonts w:ascii="Arial Narrow" w:hAnsi="Arial Narrow"/>
          <w:sz w:val="24"/>
          <w:szCs w:val="24"/>
        </w:rPr>
        <w:tab/>
        <w:t>Rysunki wykonawcze przedkładane do akceptacji klienta,</w:t>
      </w:r>
    </w:p>
    <w:p w14:paraId="32B10DA2"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2)</w:t>
      </w:r>
      <w:r w:rsidRPr="009423E4">
        <w:rPr>
          <w:rFonts w:ascii="Arial Narrow" w:hAnsi="Arial Narrow"/>
          <w:sz w:val="24"/>
          <w:szCs w:val="24"/>
        </w:rPr>
        <w:tab/>
        <w:t xml:space="preserve">Atesty, certyfikaty, aprobaty lub dopuszczenia do stosowania, </w:t>
      </w:r>
    </w:p>
    <w:p w14:paraId="4D64CCA7"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3)</w:t>
      </w:r>
      <w:r w:rsidRPr="009423E4">
        <w:rPr>
          <w:rFonts w:ascii="Arial Narrow" w:hAnsi="Arial Narrow"/>
          <w:sz w:val="24"/>
          <w:szCs w:val="24"/>
        </w:rPr>
        <w:tab/>
        <w:t xml:space="preserve">Deklaracje zgodności, </w:t>
      </w:r>
    </w:p>
    <w:p w14:paraId="2F0C037A"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4)</w:t>
      </w:r>
      <w:r w:rsidRPr="009423E4">
        <w:rPr>
          <w:rFonts w:ascii="Arial Narrow" w:hAnsi="Arial Narrow"/>
          <w:sz w:val="24"/>
          <w:szCs w:val="24"/>
        </w:rPr>
        <w:tab/>
        <w:t xml:space="preserve">Dokumentacja z odbiorów i inspekcji, </w:t>
      </w:r>
    </w:p>
    <w:p w14:paraId="7AEE2CDE" w14:textId="77777777" w:rsidR="009423E4" w:rsidRPr="009423E4" w:rsidRDefault="009423E4" w:rsidP="009423E4">
      <w:pPr>
        <w:rPr>
          <w:rFonts w:ascii="Arial Narrow" w:hAnsi="Arial Narrow"/>
          <w:sz w:val="24"/>
          <w:szCs w:val="24"/>
        </w:rPr>
      </w:pPr>
      <w:r w:rsidRPr="009423E4">
        <w:rPr>
          <w:rFonts w:ascii="Arial Narrow" w:hAnsi="Arial Narrow"/>
          <w:sz w:val="24"/>
          <w:szCs w:val="24"/>
        </w:rPr>
        <w:lastRenderedPageBreak/>
        <w:t>5)</w:t>
      </w:r>
      <w:r w:rsidRPr="009423E4">
        <w:rPr>
          <w:rFonts w:ascii="Arial Narrow" w:hAnsi="Arial Narrow"/>
          <w:sz w:val="24"/>
          <w:szCs w:val="24"/>
        </w:rPr>
        <w:tab/>
        <w:t>Protokoły pomiarowe,</w:t>
      </w:r>
    </w:p>
    <w:p w14:paraId="1E3C40C7"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6)</w:t>
      </w:r>
      <w:r w:rsidRPr="009423E4">
        <w:rPr>
          <w:rFonts w:ascii="Arial Narrow" w:hAnsi="Arial Narrow"/>
          <w:sz w:val="24"/>
          <w:szCs w:val="24"/>
        </w:rPr>
        <w:tab/>
        <w:t xml:space="preserve">Dokumentacja powykonawcza prac </w:t>
      </w:r>
    </w:p>
    <w:p w14:paraId="088DDD26"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1.4</w:t>
      </w:r>
      <w:r w:rsidRPr="009423E4">
        <w:rPr>
          <w:rFonts w:ascii="Arial Narrow" w:hAnsi="Arial Narrow"/>
          <w:sz w:val="24"/>
          <w:szCs w:val="24"/>
        </w:rPr>
        <w:tab/>
        <w:t>Odniesienia</w:t>
      </w:r>
    </w:p>
    <w:p w14:paraId="4569BFE3"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1)</w:t>
      </w:r>
      <w:r w:rsidRPr="009423E4">
        <w:rPr>
          <w:rFonts w:ascii="Arial Narrow" w:hAnsi="Arial Narrow"/>
          <w:sz w:val="24"/>
          <w:szCs w:val="24"/>
        </w:rPr>
        <w:tab/>
        <w:t xml:space="preserve">Ustawą z dnia 07.07.1994r.- Prawo budowlane (tj. Dz.U. nr 207 z 2003r., poz.2016 z </w:t>
      </w:r>
      <w:proofErr w:type="spellStart"/>
      <w:r w:rsidRPr="009423E4">
        <w:rPr>
          <w:rFonts w:ascii="Arial Narrow" w:hAnsi="Arial Narrow"/>
          <w:sz w:val="24"/>
          <w:szCs w:val="24"/>
        </w:rPr>
        <w:t>późn</w:t>
      </w:r>
      <w:proofErr w:type="spellEnd"/>
      <w:r w:rsidRPr="009423E4">
        <w:rPr>
          <w:rFonts w:ascii="Arial Narrow" w:hAnsi="Arial Narrow"/>
          <w:sz w:val="24"/>
          <w:szCs w:val="24"/>
        </w:rPr>
        <w:t>.  zm.),</w:t>
      </w:r>
    </w:p>
    <w:p w14:paraId="04F35371"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2)</w:t>
      </w:r>
      <w:r w:rsidRPr="009423E4">
        <w:rPr>
          <w:rFonts w:ascii="Arial Narrow" w:hAnsi="Arial Narrow"/>
          <w:sz w:val="24"/>
          <w:szCs w:val="24"/>
        </w:rPr>
        <w:tab/>
        <w:t xml:space="preserve">Ustawą z dnia 27.03.2003r.- o planowaniu i zagospodarowaniu przestrzennym (Dz.U. nr 80, poz. 717 z </w:t>
      </w:r>
      <w:proofErr w:type="spellStart"/>
      <w:r w:rsidRPr="009423E4">
        <w:rPr>
          <w:rFonts w:ascii="Arial Narrow" w:hAnsi="Arial Narrow"/>
          <w:sz w:val="24"/>
          <w:szCs w:val="24"/>
        </w:rPr>
        <w:t>późn</w:t>
      </w:r>
      <w:proofErr w:type="spellEnd"/>
      <w:r w:rsidRPr="009423E4">
        <w:rPr>
          <w:rFonts w:ascii="Arial Narrow" w:hAnsi="Arial Narrow"/>
          <w:sz w:val="24"/>
          <w:szCs w:val="24"/>
        </w:rPr>
        <w:t xml:space="preserve">. zm.) i aktami wykonawczymi do ww. ustaw, </w:t>
      </w:r>
    </w:p>
    <w:p w14:paraId="05D4BFB7"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3)</w:t>
      </w:r>
      <w:r w:rsidRPr="009423E4">
        <w:rPr>
          <w:rFonts w:ascii="Arial Narrow" w:hAnsi="Arial Narrow"/>
          <w:sz w:val="24"/>
          <w:szCs w:val="24"/>
        </w:rPr>
        <w:tab/>
        <w:t>Rozporządzenie Ministra Infrastruktury z dnia 12 kwietnia 2002 roku w sprawie warunków technicznych, jakim powinny odpowiadać budynki i ich usytuowanie (Dz.U. z 2002 roku Nr 75 poz. 690),</w:t>
      </w:r>
    </w:p>
    <w:p w14:paraId="4DCB82A8"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4)</w:t>
      </w:r>
      <w:r w:rsidRPr="009423E4">
        <w:rPr>
          <w:rFonts w:ascii="Arial Narrow" w:hAnsi="Arial Narrow"/>
          <w:sz w:val="24"/>
          <w:szCs w:val="24"/>
        </w:rPr>
        <w:tab/>
        <w:t>Rozporządzenie MSWiA z dnia 21.04.2006r. – w sprawie ochrony przeciwpożarowej budynków, innych obiektów budowlanych i terenów (Dz.U. nr 80, poz. 563).</w:t>
      </w:r>
    </w:p>
    <w:p w14:paraId="13604332"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5)</w:t>
      </w:r>
      <w:r w:rsidRPr="009423E4">
        <w:rPr>
          <w:rFonts w:ascii="Arial Narrow" w:hAnsi="Arial Narrow"/>
          <w:sz w:val="24"/>
          <w:szCs w:val="24"/>
        </w:rPr>
        <w:tab/>
        <w:t>Rozporządzeniem Ministra Infrastruktury z dnia 06.02.2003 - w sprawie bezpieczeństwa i higieny pracy podczas wykonywania robót budowlanych (Dz.U. Nr 47 poz. 401),</w:t>
      </w:r>
    </w:p>
    <w:p w14:paraId="6EFE98AC"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6)</w:t>
      </w:r>
      <w:r w:rsidRPr="009423E4">
        <w:rPr>
          <w:rFonts w:ascii="Arial Narrow" w:hAnsi="Arial Narrow"/>
          <w:sz w:val="24"/>
          <w:szCs w:val="24"/>
        </w:rPr>
        <w:tab/>
        <w:t>Rozporządzenie Ministra Spraw Wewnętrznych i Administracji z dnia 22 kwietnia 1998 roku w sprawie wyrobów służących do ochrony przeciwpożarowej, kt6re mogą być wprowadzone do obrotu i stosowania wyłącznie na podstawie certyfikatu zgodności (Dz. U. Nr 55, poz. 362),</w:t>
      </w:r>
    </w:p>
    <w:p w14:paraId="3833F193"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7)</w:t>
      </w:r>
      <w:r w:rsidRPr="009423E4">
        <w:rPr>
          <w:rFonts w:ascii="Arial Narrow" w:hAnsi="Arial Narrow"/>
          <w:sz w:val="24"/>
          <w:szCs w:val="24"/>
        </w:rPr>
        <w:tab/>
        <w:t>Rozporządzenie Ministra Spraw Wewnętrznych i Administracji z dnia 1 marca 1999 roku w sprawie zakresu, trybu i zasad uzgadniania projektu budowlanego pod względem ochrony przeciwpożarowej (Dz.U). Nr 22, poz. 206),</w:t>
      </w:r>
    </w:p>
    <w:p w14:paraId="3BC76E3E"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8)</w:t>
      </w:r>
      <w:r w:rsidRPr="009423E4">
        <w:rPr>
          <w:rFonts w:ascii="Arial Narrow" w:hAnsi="Arial Narrow"/>
          <w:sz w:val="24"/>
          <w:szCs w:val="24"/>
        </w:rPr>
        <w:tab/>
        <w:t>Rozporządzenie Ministra Spraw Wewnętrznych i Administracji z dnia 5 sierpnia 1998 roku w sprawie aprobat i kryteriów technicznych oraz jednostkowego stosowania wyrobów budowlanych (Dz.U). Nr 107, poz. 679),</w:t>
      </w:r>
    </w:p>
    <w:p w14:paraId="6CDD1231"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9)</w:t>
      </w:r>
      <w:r w:rsidRPr="009423E4">
        <w:rPr>
          <w:rFonts w:ascii="Arial Narrow" w:hAnsi="Arial Narrow"/>
          <w:sz w:val="24"/>
          <w:szCs w:val="24"/>
        </w:rPr>
        <w:tab/>
        <w:t>Rozporządzenie Ministra Spraw Wewnętrznych i Administracji z dnia 31 marca 1998 roku w sprawie systemów oceny zgodności, wzoru deklaracji zgodności oraz sposobu znakowania wyrobów budowlanych dopuszczonych do obrotu i powszechnego stosowania w budownictwie (Dz.U. Nr 113, poz. 728),</w:t>
      </w:r>
    </w:p>
    <w:p w14:paraId="780FE18D"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10)</w:t>
      </w:r>
      <w:r w:rsidRPr="009423E4">
        <w:rPr>
          <w:rFonts w:ascii="Arial Narrow" w:hAnsi="Arial Narrow"/>
          <w:sz w:val="24"/>
          <w:szCs w:val="24"/>
        </w:rPr>
        <w:tab/>
        <w:t>PN IEC 61024- 1   1 Ochrona odgromowa obiektów budowlanych.</w:t>
      </w:r>
    </w:p>
    <w:p w14:paraId="144CD2E4"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11)</w:t>
      </w:r>
      <w:r w:rsidRPr="009423E4">
        <w:rPr>
          <w:rFonts w:ascii="Arial Narrow" w:hAnsi="Arial Narrow"/>
          <w:sz w:val="24"/>
          <w:szCs w:val="24"/>
        </w:rPr>
        <w:tab/>
        <w:t>PN 92/N 01256/01 Znaki bezpieczeństwa. Ochrona przeciwpożarowa.</w:t>
      </w:r>
    </w:p>
    <w:p w14:paraId="62432142"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12)</w:t>
      </w:r>
      <w:r w:rsidRPr="009423E4">
        <w:rPr>
          <w:rFonts w:ascii="Arial Narrow" w:hAnsi="Arial Narrow"/>
          <w:sz w:val="24"/>
          <w:szCs w:val="24"/>
        </w:rPr>
        <w:tab/>
        <w:t>PN 92/N 01256/02 Znaki bezpieczeństwa. Ewakuacja.</w:t>
      </w:r>
    </w:p>
    <w:p w14:paraId="445FD62A" w14:textId="77777777" w:rsidR="006F7176" w:rsidRPr="00595314" w:rsidRDefault="009423E4" w:rsidP="006F7176">
      <w:pPr>
        <w:pStyle w:val="specyfikacja"/>
        <w:numPr>
          <w:ilvl w:val="0"/>
          <w:numId w:val="1"/>
        </w:numPr>
        <w:tabs>
          <w:tab w:val="left" w:pos="1122"/>
        </w:tabs>
        <w:spacing w:after="60"/>
        <w:rPr>
          <w:color w:val="000000"/>
        </w:rPr>
      </w:pPr>
      <w:r w:rsidRPr="009423E4">
        <w:rPr>
          <w:rFonts w:ascii="Arial Narrow" w:hAnsi="Arial Narrow"/>
          <w:sz w:val="24"/>
        </w:rPr>
        <w:t>13)</w:t>
      </w:r>
      <w:r w:rsidRPr="009423E4">
        <w:rPr>
          <w:rFonts w:ascii="Arial Narrow" w:hAnsi="Arial Narrow"/>
          <w:sz w:val="24"/>
        </w:rPr>
        <w:tab/>
      </w:r>
      <w:r w:rsidR="006F7176">
        <w:rPr>
          <w:color w:val="000000"/>
        </w:rPr>
        <w:t>PKN-CEN/TS 54-14 Systemy sygnalizacji pożarowej</w:t>
      </w:r>
    </w:p>
    <w:p w14:paraId="2BA7E665"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14)</w:t>
      </w:r>
      <w:r w:rsidRPr="009423E4">
        <w:rPr>
          <w:rFonts w:ascii="Arial Narrow" w:hAnsi="Arial Narrow"/>
          <w:sz w:val="24"/>
          <w:szCs w:val="24"/>
        </w:rPr>
        <w:tab/>
        <w:t>PN 90/B 02851. Ochrona przeciwpożarowa w budownictwie. Metoda badania odporności ogniowej elementów budynków.</w:t>
      </w:r>
    </w:p>
    <w:p w14:paraId="633E8210"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15)</w:t>
      </w:r>
      <w:r w:rsidRPr="009423E4">
        <w:rPr>
          <w:rFonts w:ascii="Arial Narrow" w:hAnsi="Arial Narrow"/>
          <w:sz w:val="24"/>
          <w:szCs w:val="24"/>
        </w:rPr>
        <w:tab/>
        <w:t>PN 91/E 05009/482. Instalacje elektryczne w obiektach budowlanych</w:t>
      </w:r>
    </w:p>
    <w:p w14:paraId="701083B0"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16)</w:t>
      </w:r>
      <w:r w:rsidRPr="009423E4">
        <w:rPr>
          <w:rFonts w:ascii="Arial Narrow" w:hAnsi="Arial Narrow"/>
          <w:sz w:val="24"/>
          <w:szCs w:val="24"/>
        </w:rPr>
        <w:tab/>
        <w:t>PN 92/E 05009/56. Instalacje elektryczne w obiektach budowlanych. Instalacje bezpieczeństwa.</w:t>
      </w:r>
    </w:p>
    <w:p w14:paraId="4498FC03"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17)</w:t>
      </w:r>
      <w:r w:rsidRPr="009423E4">
        <w:rPr>
          <w:rFonts w:ascii="Arial Narrow" w:hAnsi="Arial Narrow"/>
          <w:sz w:val="24"/>
          <w:szCs w:val="24"/>
        </w:rPr>
        <w:tab/>
        <w:t>PN-EN 60849 Dźwiękowe systemy ostrzegawcze – marzec 2001.</w:t>
      </w:r>
    </w:p>
    <w:p w14:paraId="3C08C958" w14:textId="77777777" w:rsidR="009423E4" w:rsidRPr="009423E4" w:rsidRDefault="009423E4" w:rsidP="009423E4">
      <w:pPr>
        <w:pStyle w:val="Nagwek1"/>
        <w:rPr>
          <w:color w:val="auto"/>
        </w:rPr>
      </w:pPr>
    </w:p>
    <w:p w14:paraId="38210F09" w14:textId="77777777" w:rsidR="009423E4" w:rsidRPr="009423E4" w:rsidRDefault="009423E4" w:rsidP="009423E4">
      <w:pPr>
        <w:pStyle w:val="Nagwek1"/>
        <w:rPr>
          <w:b/>
          <w:color w:val="auto"/>
        </w:rPr>
      </w:pPr>
      <w:r w:rsidRPr="009423E4">
        <w:rPr>
          <w:b/>
          <w:color w:val="auto"/>
        </w:rPr>
        <w:t>2</w:t>
      </w:r>
      <w:r w:rsidRPr="009423E4">
        <w:rPr>
          <w:b/>
          <w:color w:val="auto"/>
        </w:rPr>
        <w:tab/>
        <w:t xml:space="preserve">Materiały </w:t>
      </w:r>
    </w:p>
    <w:p w14:paraId="674A8C7B" w14:textId="77777777" w:rsidR="009423E4" w:rsidRPr="009423E4" w:rsidRDefault="009423E4" w:rsidP="009423E4"/>
    <w:p w14:paraId="31FC3E13"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 xml:space="preserve">Szczegółowe zestawienia urządzeń i materiałów instalacyjnych przewidywanych do zabudowy zostały zamieszczone w opisie projektu wykonawczego. </w:t>
      </w:r>
    </w:p>
    <w:p w14:paraId="34E62E41"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 xml:space="preserve">Wszystkie materiały zastosowane do realizacji robót powinny odpowiadać co do jakości, wymaganiom Projektu Wykonawczego. </w:t>
      </w:r>
    </w:p>
    <w:p w14:paraId="7D8934CC"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Na każde żądanie Zamawiającego (inspektora nadzoru) Wykonawca obowiązany jest okazać w stosunku do wskazanych materiałów: certyfikat na znak bezpieczeństwa, deklarację zgodności lub certyfikat zgodności z Polską Normą lub aprobatą techniczną.</w:t>
      </w:r>
    </w:p>
    <w:p w14:paraId="13BB775D"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Wszystkie materiały i urządzenia użyte do instalacji przeciwpożarowej muszą posiadać aktualne dopuszczenie CNBOP.</w:t>
      </w:r>
    </w:p>
    <w:p w14:paraId="19DEEB00" w14:textId="77777777" w:rsidR="009423E4" w:rsidRPr="009423E4" w:rsidRDefault="009423E4" w:rsidP="009423E4">
      <w:pPr>
        <w:rPr>
          <w:rFonts w:ascii="Arial Narrow" w:hAnsi="Arial Narrow"/>
          <w:sz w:val="24"/>
          <w:szCs w:val="24"/>
        </w:rPr>
      </w:pPr>
    </w:p>
    <w:p w14:paraId="17EA2C07" w14:textId="77777777" w:rsidR="009423E4" w:rsidRPr="009423E4" w:rsidRDefault="009423E4" w:rsidP="009423E4">
      <w:pPr>
        <w:rPr>
          <w:rFonts w:ascii="Arial Narrow" w:hAnsi="Arial Narrow"/>
          <w:sz w:val="24"/>
          <w:szCs w:val="24"/>
        </w:rPr>
      </w:pPr>
    </w:p>
    <w:p w14:paraId="0DA7D7E5" w14:textId="77777777" w:rsidR="009423E4" w:rsidRDefault="009423E4" w:rsidP="009423E4">
      <w:pPr>
        <w:pStyle w:val="Nagwek1"/>
        <w:rPr>
          <w:b/>
          <w:color w:val="auto"/>
        </w:rPr>
      </w:pPr>
      <w:r w:rsidRPr="009423E4">
        <w:rPr>
          <w:b/>
          <w:color w:val="auto"/>
        </w:rPr>
        <w:t>3</w:t>
      </w:r>
      <w:r w:rsidRPr="009423E4">
        <w:rPr>
          <w:b/>
          <w:color w:val="auto"/>
        </w:rPr>
        <w:tab/>
        <w:t xml:space="preserve">Wykonawstwo, jakość robót </w:t>
      </w:r>
    </w:p>
    <w:p w14:paraId="7B122D60" w14:textId="77777777" w:rsidR="009423E4" w:rsidRPr="009423E4" w:rsidRDefault="009423E4" w:rsidP="009423E4"/>
    <w:p w14:paraId="0363BD21"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3.1</w:t>
      </w:r>
      <w:r w:rsidRPr="009423E4">
        <w:rPr>
          <w:rFonts w:ascii="Arial Narrow" w:hAnsi="Arial Narrow"/>
          <w:sz w:val="24"/>
          <w:szCs w:val="24"/>
        </w:rPr>
        <w:tab/>
        <w:t>Ogólne warunki wykonania robót</w:t>
      </w:r>
    </w:p>
    <w:p w14:paraId="245B5B34" w14:textId="77777777" w:rsidR="009423E4" w:rsidRPr="009423E4" w:rsidRDefault="009423E4" w:rsidP="009423E4">
      <w:pPr>
        <w:rPr>
          <w:rFonts w:ascii="Arial Narrow" w:hAnsi="Arial Narrow"/>
          <w:sz w:val="24"/>
          <w:szCs w:val="24"/>
        </w:rPr>
      </w:pPr>
    </w:p>
    <w:p w14:paraId="5FC6A6EA"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Wszystkie roboty instalacyjne należy wykonać zgodnie z obowiązującymi przepisami oraz zgodnie z Polskimi Normami, pod fachowym kierownictwem technicznym ze strony osoby posiadającej odpowiednie uprawnienia budowlane.</w:t>
      </w:r>
    </w:p>
    <w:p w14:paraId="62FE54B8"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3.2</w:t>
      </w:r>
      <w:r w:rsidRPr="009423E4">
        <w:rPr>
          <w:rFonts w:ascii="Arial Narrow" w:hAnsi="Arial Narrow"/>
          <w:sz w:val="24"/>
          <w:szCs w:val="24"/>
        </w:rPr>
        <w:tab/>
        <w:t xml:space="preserve">Obowiązki wykonawcy </w:t>
      </w:r>
    </w:p>
    <w:p w14:paraId="5204FE65" w14:textId="77777777" w:rsidR="009423E4" w:rsidRPr="009423E4" w:rsidRDefault="009423E4" w:rsidP="009423E4">
      <w:pPr>
        <w:rPr>
          <w:rFonts w:ascii="Arial Narrow" w:hAnsi="Arial Narrow"/>
          <w:sz w:val="24"/>
          <w:szCs w:val="24"/>
        </w:rPr>
      </w:pPr>
    </w:p>
    <w:p w14:paraId="24A04395"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 xml:space="preserve">Wykonawca obowiązany jest przedstawić Inspektorowi Nadzoru do akceptacji wszystkie rozwiązania robocze, rysunki warsztatowe z odpowiednimi opisami, obliczeniami, próbki materiałów, prototypy wyrobów wraz z wymaganymi świadectwami, </w:t>
      </w:r>
      <w:proofErr w:type="spellStart"/>
      <w:r w:rsidRPr="009423E4">
        <w:rPr>
          <w:rFonts w:ascii="Arial Narrow" w:hAnsi="Arial Narrow"/>
          <w:sz w:val="24"/>
          <w:szCs w:val="24"/>
        </w:rPr>
        <w:t>dopuszczeniami</w:t>
      </w:r>
      <w:proofErr w:type="spellEnd"/>
      <w:r w:rsidRPr="009423E4">
        <w:rPr>
          <w:rFonts w:ascii="Arial Narrow" w:hAnsi="Arial Narrow"/>
          <w:sz w:val="24"/>
          <w:szCs w:val="24"/>
        </w:rPr>
        <w:t>, atestami itp. Przed wykonaniem bądź zamówieniem elementów indywidualnych Wykonawca musi sprawdzić ich wymiary na budowie. Wykonawca ma prawo proponować zastosowanie innych niż specyfikowanych w projekcie materiałów i technologii, pod warunkiem że będą one równorzędne pod względem jakości, parametrów technicznych i kolorystyki. Wszystkie ewentualne odstępstwa od dokumentacji i specyfikacji muszą zostać uzgodnione przez Gł. Projektanta.</w:t>
      </w:r>
    </w:p>
    <w:p w14:paraId="334D6B45"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Wykonawca ma obowiązek wykonać roboty i uruchomić urządzenia, oraz usunąć wszelkie usterki i defekty z należytą starannością i pilnością, zgodnie z postanowieniami umowy. Wykonawca ma obowiązek dostarczyć wszelkie materiały, urządzenia, sprzęt oraz zatrudnić kierownictwo i siłę roboczą niezbędne dla wykonania, wykończenia, uruchomienia i usunięcia usterek w takim zakresie w jakim jest to wymienione lub może być logicznie wywnioskowane z umowy.</w:t>
      </w:r>
    </w:p>
    <w:p w14:paraId="3C18FC20" w14:textId="77777777" w:rsidR="009423E4" w:rsidRPr="009423E4" w:rsidRDefault="009423E4" w:rsidP="009423E4">
      <w:pPr>
        <w:rPr>
          <w:rFonts w:ascii="Arial Narrow" w:hAnsi="Arial Narrow"/>
          <w:sz w:val="24"/>
          <w:szCs w:val="24"/>
        </w:rPr>
      </w:pPr>
      <w:r w:rsidRPr="009423E4">
        <w:rPr>
          <w:rFonts w:ascii="Arial Narrow" w:hAnsi="Arial Narrow"/>
          <w:sz w:val="24"/>
          <w:szCs w:val="24"/>
        </w:rPr>
        <w:lastRenderedPageBreak/>
        <w:t>Wykonawca bierze pełną odpowiedzialność za odpowiednie wykonanie, stabilność i bezpieczeństwo wszelkich czynności na Placu Budowy, oraz za metody i technologię użyte przy budowie.</w:t>
      </w:r>
    </w:p>
    <w:p w14:paraId="258D2B19"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 xml:space="preserve">Wykonawca ma obowiązek zorganizować we własnym zakresie zatrudnienie kierownictwa robót i robotników. </w:t>
      </w:r>
    </w:p>
    <w:p w14:paraId="33BB1EE5"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Wykonawca winien wykonywać wszelkie czynności niezbędne dla realizacji robót w taki sposób, aby w granicach wynikających z konieczności wypełnienia zobowiązań umownych nie zakłócać bardziej niż to jest konieczne porządku publicznego, dostępu, użytkowania lub zajmowania dróg, chodników i placów publicznych i prywatnych do i na terenach należących zarówno do Zamawiającego jak i do osób trzecich. Wykonawca winien zabezpieczyć Zamawiającego przed wszelkimi roszczeniami, postępowaniami, odszkodowaniami i kosztami jakie mogą być następstwem nieprzestrzegania powyższego postanowienia.</w:t>
      </w:r>
    </w:p>
    <w:p w14:paraId="2C9D159A"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Wykonawca winien zastosować wszelkie racjonalne środki w celu zabezpieczenia dróg dojazdowych do Placu Budowy od uszkodzenia przez ruch związany z działalnością Wykonawcy i Podwykonawców, dobierając trasy i używając pojazdów tak, aby szczególny ruch związany z transportem materiałów, urządzeń i sprzętu Wykonawcy na Plac Budowy ograniczyć do minimum, oraz aby nie spowodować uszkodzenia tych dróg. Wykonawca winien zabezpieczyć i powetować Zamawiającemu wszelkie roszczenia jakie mogą być skierowane w związku z tym bezpośrednio przeciw Zamawiającemu, oraz podjąć negocjacje i zapłacić roszczenia jakie wynikną na skutek zaistniałych szkód.</w:t>
      </w:r>
    </w:p>
    <w:p w14:paraId="215289B1"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Wykonawca jest gospodarzem na placu budowy i jako gospodarz odpowiada za przekazany teren robót do czasu komisyjnego odbioru i przekazania terenu do użytkowania. Odpowiedzialność powyższa dotyczy w szczególności obowiązków wynikających z przepisów BHP, przeciwpożarowych i porządkowych.</w:t>
      </w:r>
    </w:p>
    <w:p w14:paraId="76790F7C"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Wykonawca jest odpowiedzialny za dokładne i prawidłowe wytyczenie robót w nawiązaniu do podanych w projekcie punktów, linii i poziomów odniesienia. Za błędy w pozycji, poziomie i wymiarach lub wzajemnej korelacji elementów pełną odpowiedzialność ponosi Wykonawca i zobowiązany jest usunąć je na własny koszt bez wezwania.</w:t>
      </w:r>
    </w:p>
    <w:p w14:paraId="1D53ED21"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Wykonawca winien ubezpieczyć roboty, materiały i urządzenia przeznaczone do wbudowania, ryzyko pokrycia kosztów dodatkowych związanych z wymianą lub naprawą, sprzęt i inne przedmioty Wykonawcy sprowadzone na Teren Robót. Wszelkie kwoty nie pokryte ubezpieczeniem lub nie odzyskane od instytucji ubezpieczeniowych winny obciążać Wykonawcę.</w:t>
      </w:r>
    </w:p>
    <w:p w14:paraId="37BCBFD0"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 xml:space="preserve">Wykonawca jest zobowiązany do współpracy i koordynacji robót z innymi wykonawcami wyłonionymi w odrębnych postępowaniach przetargowych obejmujących pozostałe roboty budowlane, aż do całkowitego ukończenia obiektu, umożliwiającego jego przekazanie do użytkowania. Współpraca między wykonawcami polegać będzie na wzajemnym udostępnianiu frontu robót pod dalsze prace budowlane, wraz ze skoordynowaniem terminu ich wykonania, wynikającym z ogólnego harmonogramu robót akceptowanego przez Inwestora. </w:t>
      </w:r>
    </w:p>
    <w:p w14:paraId="5F176A93"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Do obowiązków Wykonawcy należy prowadzenie dokumentacji budowy i przygotowanie oraz przekazanie dokumentacji powykonawczej w jednym egzemplarzu Zamawiającemu..</w:t>
      </w:r>
    </w:p>
    <w:p w14:paraId="20606557"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 xml:space="preserve"> </w:t>
      </w:r>
    </w:p>
    <w:p w14:paraId="2D1C8F93" w14:textId="77777777" w:rsidR="009423E4" w:rsidRPr="009423E4" w:rsidRDefault="009423E4" w:rsidP="009423E4">
      <w:pPr>
        <w:rPr>
          <w:rFonts w:ascii="Arial Narrow" w:hAnsi="Arial Narrow"/>
          <w:sz w:val="24"/>
          <w:szCs w:val="24"/>
        </w:rPr>
      </w:pPr>
    </w:p>
    <w:p w14:paraId="3BBCD37E" w14:textId="77777777" w:rsidR="009423E4" w:rsidRPr="009423E4" w:rsidRDefault="009423E4" w:rsidP="009423E4">
      <w:pPr>
        <w:rPr>
          <w:rFonts w:ascii="Arial Narrow" w:hAnsi="Arial Narrow"/>
          <w:sz w:val="24"/>
          <w:szCs w:val="24"/>
        </w:rPr>
      </w:pPr>
    </w:p>
    <w:p w14:paraId="560A617D" w14:textId="77777777" w:rsidR="009423E4" w:rsidRPr="009423E4" w:rsidRDefault="009423E4" w:rsidP="009423E4">
      <w:pPr>
        <w:rPr>
          <w:rFonts w:ascii="Arial Narrow" w:hAnsi="Arial Narrow"/>
          <w:sz w:val="24"/>
          <w:szCs w:val="24"/>
        </w:rPr>
      </w:pPr>
      <w:r w:rsidRPr="009423E4">
        <w:rPr>
          <w:rFonts w:ascii="Arial Narrow" w:hAnsi="Arial Narrow"/>
          <w:sz w:val="24"/>
          <w:szCs w:val="24"/>
        </w:rPr>
        <w:lastRenderedPageBreak/>
        <w:t>3.3</w:t>
      </w:r>
      <w:r w:rsidRPr="009423E4">
        <w:rPr>
          <w:rFonts w:ascii="Arial Narrow" w:hAnsi="Arial Narrow"/>
          <w:sz w:val="24"/>
          <w:szCs w:val="24"/>
        </w:rPr>
        <w:tab/>
        <w:t>Sposób prowadzenia robót</w:t>
      </w:r>
    </w:p>
    <w:p w14:paraId="674AD4A5" w14:textId="77777777" w:rsidR="009423E4" w:rsidRPr="009423E4" w:rsidRDefault="009423E4" w:rsidP="009423E4">
      <w:pPr>
        <w:rPr>
          <w:rFonts w:ascii="Arial Narrow" w:hAnsi="Arial Narrow"/>
          <w:sz w:val="24"/>
          <w:szCs w:val="24"/>
        </w:rPr>
      </w:pPr>
    </w:p>
    <w:p w14:paraId="3CCCAEC9"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Roboty budowlane winny być wykonywane wg Polskich Norm, oraz wynikać z założeń ogólnych i szczegółowych do katalogów, stanowiących podstawę sporządzenia kosztorysu ofertowego.</w:t>
      </w:r>
    </w:p>
    <w:p w14:paraId="135A1DA1"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Instalacje teletechniczne powinny spełniać wymagania podstawowe dotyczące w szczególności:</w:t>
      </w:r>
    </w:p>
    <w:p w14:paraId="032F5D58"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 xml:space="preserve">bezpieczeństwa konstrukcji, </w:t>
      </w:r>
    </w:p>
    <w:p w14:paraId="4B1CA0C1"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bezpieczeństwa pożarowego,</w:t>
      </w:r>
    </w:p>
    <w:p w14:paraId="244FF744"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bezpieczeństwa użytkowania,</w:t>
      </w:r>
    </w:p>
    <w:p w14:paraId="2ACDAC71"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odpowiednich warunków higienicznych i zdrowotnych oraz ochrony środowiska,</w:t>
      </w:r>
    </w:p>
    <w:p w14:paraId="2F5D427E"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 xml:space="preserve">Instalacje teletechniczne powinny być wykonane zgodnie z projektem i zasadami wiedzy technicznej. </w:t>
      </w:r>
    </w:p>
    <w:p w14:paraId="27CCB4A4"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Wykonywanie robót dotyczy :</w:t>
      </w:r>
    </w:p>
    <w:p w14:paraId="733ABB63"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przebić przez stropy ,</w:t>
      </w:r>
    </w:p>
    <w:p w14:paraId="2F33AD91"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prowadzenia tras kablowych,</w:t>
      </w:r>
    </w:p>
    <w:p w14:paraId="6C965D07"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prowadzenia kabli i przewodów,</w:t>
      </w:r>
    </w:p>
    <w:p w14:paraId="5F7BCF13"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dokonania niezbędnych pomiarów kabli i przewodów,</w:t>
      </w:r>
    </w:p>
    <w:p w14:paraId="2BC3FDB8"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montażu urządzeń,</w:t>
      </w:r>
    </w:p>
    <w:p w14:paraId="18E95250"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oznakowaniu urządzeń,</w:t>
      </w:r>
    </w:p>
    <w:p w14:paraId="4A079211"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sprawdzenia i uruchomienia zamontowanych urządzeń,</w:t>
      </w:r>
    </w:p>
    <w:p w14:paraId="1F7B6933"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oprogramowania systemów,</w:t>
      </w:r>
    </w:p>
    <w:p w14:paraId="5C7F86E4"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przeprowadzenie prób działania systemów.</w:t>
      </w:r>
    </w:p>
    <w:p w14:paraId="2366CFF7" w14:textId="77777777" w:rsidR="009423E4" w:rsidRPr="009423E4" w:rsidRDefault="009423E4" w:rsidP="009423E4">
      <w:pPr>
        <w:rPr>
          <w:rFonts w:ascii="Arial Narrow" w:hAnsi="Arial Narrow"/>
          <w:sz w:val="24"/>
          <w:szCs w:val="24"/>
        </w:rPr>
      </w:pPr>
    </w:p>
    <w:p w14:paraId="3A45093A" w14:textId="77777777" w:rsidR="009423E4" w:rsidRPr="009423E4" w:rsidRDefault="009423E4" w:rsidP="009423E4">
      <w:pPr>
        <w:pStyle w:val="Nagwek1"/>
        <w:rPr>
          <w:b/>
          <w:color w:val="auto"/>
        </w:rPr>
      </w:pPr>
      <w:r w:rsidRPr="009423E4">
        <w:rPr>
          <w:b/>
          <w:color w:val="auto"/>
        </w:rPr>
        <w:t>4</w:t>
      </w:r>
      <w:r w:rsidRPr="009423E4">
        <w:rPr>
          <w:b/>
          <w:color w:val="auto"/>
        </w:rPr>
        <w:tab/>
        <w:t>Odbiór robót</w:t>
      </w:r>
    </w:p>
    <w:p w14:paraId="057FCF64" w14:textId="77777777" w:rsidR="009423E4" w:rsidRPr="009423E4" w:rsidRDefault="009423E4" w:rsidP="009423E4">
      <w:pPr>
        <w:rPr>
          <w:rFonts w:ascii="Arial Narrow" w:hAnsi="Arial Narrow"/>
          <w:sz w:val="24"/>
          <w:szCs w:val="24"/>
        </w:rPr>
      </w:pPr>
    </w:p>
    <w:p w14:paraId="1343D03A"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Należy wykonać następujące badania odbiorcze:</w:t>
      </w:r>
    </w:p>
    <w:p w14:paraId="2B97EA95" w14:textId="77777777" w:rsidR="009423E4" w:rsidRPr="009423E4" w:rsidRDefault="009423E4" w:rsidP="009423E4">
      <w:pPr>
        <w:rPr>
          <w:rFonts w:ascii="Arial Narrow" w:hAnsi="Arial Narrow"/>
          <w:sz w:val="24"/>
          <w:szCs w:val="24"/>
        </w:rPr>
      </w:pPr>
    </w:p>
    <w:p w14:paraId="7E0F21BA"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We wszystkich systemach:</w:t>
      </w:r>
    </w:p>
    <w:p w14:paraId="258DE757"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sprawdzić poprawność prowadzenia tras kablowych i przewodów,</w:t>
      </w:r>
    </w:p>
    <w:p w14:paraId="4FF0B75E"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sprawdzić poprawność umocowania urządzeń,</w:t>
      </w:r>
    </w:p>
    <w:p w14:paraId="60B764EB" w14:textId="77777777" w:rsidR="009423E4" w:rsidRPr="009423E4" w:rsidRDefault="009423E4" w:rsidP="009423E4">
      <w:pPr>
        <w:rPr>
          <w:rFonts w:ascii="Arial Narrow" w:hAnsi="Arial Narrow"/>
          <w:sz w:val="24"/>
          <w:szCs w:val="24"/>
        </w:rPr>
      </w:pPr>
    </w:p>
    <w:p w14:paraId="76A7680E"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 Systemie Wykrywania Pożaru i oddymiania dokonać:</w:t>
      </w:r>
    </w:p>
    <w:p w14:paraId="0F4FD561" w14:textId="77777777" w:rsidR="009423E4" w:rsidRPr="009423E4" w:rsidRDefault="009423E4" w:rsidP="009423E4">
      <w:pPr>
        <w:rPr>
          <w:rFonts w:ascii="Arial Narrow" w:hAnsi="Arial Narrow"/>
          <w:sz w:val="24"/>
          <w:szCs w:val="24"/>
        </w:rPr>
      </w:pPr>
    </w:p>
    <w:p w14:paraId="04B99A1F"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prób zadymienia czujek – 100%,</w:t>
      </w:r>
    </w:p>
    <w:p w14:paraId="5F5A4D5C"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prób działania przycisków ROP – 100%,</w:t>
      </w:r>
    </w:p>
    <w:p w14:paraId="2656A1CF"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sprawdzić działanie sygnalizatorów – 100%,</w:t>
      </w:r>
    </w:p>
    <w:p w14:paraId="648A3E71"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sprawdzić algorytmy działania sytemu wraz z powiązaniem z instalacją wentylacji i oddymiania.</w:t>
      </w:r>
    </w:p>
    <w:p w14:paraId="268A5064"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 xml:space="preserve">Sprawdzić działanie klap </w:t>
      </w:r>
      <w:proofErr w:type="spellStart"/>
      <w:r w:rsidRPr="009423E4">
        <w:rPr>
          <w:rFonts w:ascii="Arial Narrow" w:hAnsi="Arial Narrow"/>
          <w:sz w:val="24"/>
          <w:szCs w:val="24"/>
        </w:rPr>
        <w:t>oddymiajacych</w:t>
      </w:r>
      <w:proofErr w:type="spellEnd"/>
      <w:r w:rsidRPr="009423E4">
        <w:rPr>
          <w:rFonts w:ascii="Arial Narrow" w:hAnsi="Arial Narrow"/>
          <w:sz w:val="24"/>
          <w:szCs w:val="24"/>
        </w:rPr>
        <w:t>.</w:t>
      </w:r>
    </w:p>
    <w:p w14:paraId="233ACFEA" w14:textId="77777777" w:rsidR="009423E4" w:rsidRPr="009423E4" w:rsidRDefault="009423E4" w:rsidP="009423E4">
      <w:pPr>
        <w:rPr>
          <w:rFonts w:ascii="Arial Narrow" w:hAnsi="Arial Narrow"/>
          <w:sz w:val="24"/>
          <w:szCs w:val="24"/>
        </w:rPr>
      </w:pPr>
    </w:p>
    <w:p w14:paraId="224717B4"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 Systemie  kontroli dostępu oraz sygnalizacji włamania i napadu  dokonać:</w:t>
      </w:r>
    </w:p>
    <w:p w14:paraId="1C652A1C" w14:textId="77777777" w:rsidR="009423E4" w:rsidRPr="009423E4" w:rsidRDefault="009423E4" w:rsidP="009423E4">
      <w:pPr>
        <w:rPr>
          <w:rFonts w:ascii="Arial Narrow" w:hAnsi="Arial Narrow"/>
          <w:sz w:val="24"/>
          <w:szCs w:val="24"/>
        </w:rPr>
      </w:pPr>
    </w:p>
    <w:p w14:paraId="700D4637"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sprawdzenia działania czujek</w:t>
      </w:r>
    </w:p>
    <w:p w14:paraId="484BA836"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sprawdzenia działania zamków elektrycznych w czasie pracy normalnej oraz pożaru/ewakuacji,</w:t>
      </w:r>
    </w:p>
    <w:p w14:paraId="1980FFC1"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sprawdzenia interakcji  czytników kart z zamkami elektrycznymi ,</w:t>
      </w:r>
    </w:p>
    <w:p w14:paraId="04E04451" w14:textId="77777777" w:rsidR="009423E4" w:rsidRPr="009423E4" w:rsidRDefault="009423E4" w:rsidP="009423E4">
      <w:pPr>
        <w:rPr>
          <w:rFonts w:ascii="Arial Narrow" w:hAnsi="Arial Narrow"/>
          <w:sz w:val="24"/>
          <w:szCs w:val="24"/>
        </w:rPr>
      </w:pPr>
    </w:p>
    <w:p w14:paraId="2AA9898E"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 systemie CCTV dokonać:</w:t>
      </w:r>
    </w:p>
    <w:p w14:paraId="450ED3EB" w14:textId="77777777" w:rsidR="009423E4" w:rsidRPr="009423E4" w:rsidRDefault="009423E4" w:rsidP="009423E4">
      <w:pPr>
        <w:rPr>
          <w:rFonts w:ascii="Arial Narrow" w:hAnsi="Arial Narrow"/>
          <w:sz w:val="24"/>
          <w:szCs w:val="24"/>
        </w:rPr>
      </w:pPr>
    </w:p>
    <w:p w14:paraId="64E4B536"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sprawdzenia jakości obrazu ze wszystkich kamer</w:t>
      </w:r>
    </w:p>
    <w:p w14:paraId="3508C677"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 xml:space="preserve">sprawdzenia poprawności pracy rejestratorów </w:t>
      </w:r>
    </w:p>
    <w:p w14:paraId="2CB281A6"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sprawdzenia jakości nagrywania</w:t>
      </w:r>
    </w:p>
    <w:p w14:paraId="57247C8B" w14:textId="77777777" w:rsidR="009423E4" w:rsidRPr="009423E4" w:rsidRDefault="009423E4" w:rsidP="009423E4">
      <w:pPr>
        <w:rPr>
          <w:rFonts w:ascii="Arial Narrow" w:hAnsi="Arial Narrow"/>
          <w:sz w:val="24"/>
          <w:szCs w:val="24"/>
        </w:rPr>
      </w:pPr>
    </w:p>
    <w:p w14:paraId="2DCAC606"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 systemie telekomunikacyjnym:</w:t>
      </w:r>
    </w:p>
    <w:p w14:paraId="571BB2BD" w14:textId="77777777" w:rsidR="009423E4" w:rsidRPr="009423E4" w:rsidRDefault="009423E4" w:rsidP="009423E4">
      <w:pPr>
        <w:rPr>
          <w:rFonts w:ascii="Arial Narrow" w:hAnsi="Arial Narrow"/>
          <w:sz w:val="24"/>
          <w:szCs w:val="24"/>
        </w:rPr>
      </w:pPr>
    </w:p>
    <w:p w14:paraId="5CA4DF57"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dokonać pomiarów kompletnego okablowania i przedstawić z nich protokół,</w:t>
      </w:r>
    </w:p>
    <w:p w14:paraId="3C18EEE9" w14:textId="77777777" w:rsidR="009423E4" w:rsidRPr="009423E4" w:rsidRDefault="009423E4" w:rsidP="009423E4">
      <w:pPr>
        <w:rPr>
          <w:rFonts w:ascii="Arial Narrow" w:hAnsi="Arial Narrow"/>
          <w:sz w:val="24"/>
          <w:szCs w:val="24"/>
        </w:rPr>
      </w:pPr>
    </w:p>
    <w:p w14:paraId="23924679"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 xml:space="preserve">W systemie </w:t>
      </w:r>
      <w:proofErr w:type="spellStart"/>
      <w:r w:rsidRPr="009423E4">
        <w:rPr>
          <w:rFonts w:ascii="Arial Narrow" w:hAnsi="Arial Narrow"/>
          <w:sz w:val="24"/>
          <w:szCs w:val="24"/>
        </w:rPr>
        <w:t>przyzywowym</w:t>
      </w:r>
      <w:proofErr w:type="spellEnd"/>
      <w:r w:rsidRPr="009423E4">
        <w:rPr>
          <w:rFonts w:ascii="Arial Narrow" w:hAnsi="Arial Narrow"/>
          <w:sz w:val="24"/>
          <w:szCs w:val="24"/>
        </w:rPr>
        <w:t>:</w:t>
      </w:r>
    </w:p>
    <w:p w14:paraId="3DA66407" w14:textId="77777777" w:rsidR="009423E4" w:rsidRPr="009423E4" w:rsidRDefault="009423E4" w:rsidP="009423E4">
      <w:pPr>
        <w:rPr>
          <w:rFonts w:ascii="Arial Narrow" w:hAnsi="Arial Narrow"/>
          <w:sz w:val="24"/>
          <w:szCs w:val="24"/>
        </w:rPr>
      </w:pPr>
    </w:p>
    <w:p w14:paraId="335832BE" w14:textId="7ACD999C" w:rsid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dokonać testów alarmów z każdej toalety dla niepełnosprawnych.</w:t>
      </w:r>
    </w:p>
    <w:p w14:paraId="3C8ADE0C" w14:textId="36754D40" w:rsidR="00290582" w:rsidRDefault="00290582" w:rsidP="009423E4">
      <w:pPr>
        <w:rPr>
          <w:rFonts w:ascii="Arial Narrow" w:hAnsi="Arial Narrow"/>
          <w:sz w:val="24"/>
          <w:szCs w:val="24"/>
        </w:rPr>
      </w:pPr>
    </w:p>
    <w:p w14:paraId="1215D264" w14:textId="37B57D47" w:rsidR="00290582" w:rsidRPr="009423E4" w:rsidRDefault="00290582" w:rsidP="00290582">
      <w:pPr>
        <w:rPr>
          <w:rFonts w:ascii="Arial Narrow" w:hAnsi="Arial Narrow"/>
          <w:sz w:val="24"/>
          <w:szCs w:val="24"/>
        </w:rPr>
      </w:pPr>
      <w:r w:rsidRPr="009423E4">
        <w:rPr>
          <w:rFonts w:ascii="Arial Narrow" w:hAnsi="Arial Narrow"/>
          <w:sz w:val="24"/>
          <w:szCs w:val="24"/>
        </w:rPr>
        <w:t xml:space="preserve">W systemie </w:t>
      </w:r>
      <w:r>
        <w:rPr>
          <w:rFonts w:ascii="Arial Narrow" w:hAnsi="Arial Narrow"/>
          <w:sz w:val="24"/>
          <w:szCs w:val="24"/>
        </w:rPr>
        <w:t>monitoringu</w:t>
      </w:r>
      <w:r w:rsidRPr="009423E4">
        <w:rPr>
          <w:rFonts w:ascii="Arial Narrow" w:hAnsi="Arial Narrow"/>
          <w:sz w:val="24"/>
          <w:szCs w:val="24"/>
        </w:rPr>
        <w:t>:</w:t>
      </w:r>
    </w:p>
    <w:p w14:paraId="6A34F36F" w14:textId="77777777" w:rsidR="00290582" w:rsidRPr="009423E4" w:rsidRDefault="00290582" w:rsidP="00290582">
      <w:pPr>
        <w:rPr>
          <w:rFonts w:ascii="Arial Narrow" w:hAnsi="Arial Narrow"/>
          <w:sz w:val="24"/>
          <w:szCs w:val="24"/>
        </w:rPr>
      </w:pPr>
    </w:p>
    <w:p w14:paraId="4D215063" w14:textId="67828763" w:rsidR="00290582" w:rsidRDefault="00290582" w:rsidP="00290582">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 xml:space="preserve">dokonać testów alarmów z </w:t>
      </w:r>
      <w:r>
        <w:rPr>
          <w:rFonts w:ascii="Arial Narrow" w:hAnsi="Arial Narrow"/>
          <w:sz w:val="24"/>
          <w:szCs w:val="24"/>
        </w:rPr>
        <w:t>każdego czujnika</w:t>
      </w:r>
    </w:p>
    <w:p w14:paraId="48B08679" w14:textId="5885CB70" w:rsidR="00290582" w:rsidRDefault="00290582" w:rsidP="00290582">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 xml:space="preserve">dokonać testów </w:t>
      </w:r>
      <w:r>
        <w:rPr>
          <w:rFonts w:ascii="Arial Narrow" w:hAnsi="Arial Narrow"/>
          <w:sz w:val="24"/>
          <w:szCs w:val="24"/>
        </w:rPr>
        <w:t>przeglądu historii zdarzeń</w:t>
      </w:r>
    </w:p>
    <w:p w14:paraId="1FDA7217" w14:textId="52C9D6A2" w:rsidR="00290582" w:rsidRDefault="00290582" w:rsidP="00290582">
      <w:pPr>
        <w:rPr>
          <w:rFonts w:ascii="Arial Narrow" w:hAnsi="Arial Narrow"/>
          <w:sz w:val="24"/>
          <w:szCs w:val="24"/>
        </w:rPr>
      </w:pPr>
      <w:r w:rsidRPr="009423E4">
        <w:rPr>
          <w:rFonts w:ascii="Arial Narrow" w:hAnsi="Arial Narrow"/>
          <w:sz w:val="24"/>
          <w:szCs w:val="24"/>
        </w:rPr>
        <w:lastRenderedPageBreak/>
        <w:t>•</w:t>
      </w:r>
      <w:r w:rsidRPr="009423E4">
        <w:rPr>
          <w:rFonts w:ascii="Arial Narrow" w:hAnsi="Arial Narrow"/>
          <w:sz w:val="24"/>
          <w:szCs w:val="24"/>
        </w:rPr>
        <w:tab/>
        <w:t xml:space="preserve">dokonać testów </w:t>
      </w:r>
      <w:r>
        <w:rPr>
          <w:rFonts w:ascii="Arial Narrow" w:hAnsi="Arial Narrow"/>
          <w:sz w:val="24"/>
          <w:szCs w:val="24"/>
        </w:rPr>
        <w:t xml:space="preserve">przesyłania </w:t>
      </w:r>
      <w:r w:rsidRPr="009423E4">
        <w:rPr>
          <w:rFonts w:ascii="Arial Narrow" w:hAnsi="Arial Narrow"/>
          <w:sz w:val="24"/>
          <w:szCs w:val="24"/>
        </w:rPr>
        <w:t xml:space="preserve">alarmów </w:t>
      </w:r>
    </w:p>
    <w:p w14:paraId="484B17B9" w14:textId="77777777" w:rsidR="00290582" w:rsidRDefault="00290582" w:rsidP="00290582">
      <w:pPr>
        <w:rPr>
          <w:rFonts w:ascii="Arial Narrow" w:hAnsi="Arial Narrow"/>
          <w:sz w:val="24"/>
          <w:szCs w:val="24"/>
        </w:rPr>
      </w:pPr>
    </w:p>
    <w:p w14:paraId="1590C85E" w14:textId="77777777" w:rsidR="00290582" w:rsidRPr="009423E4" w:rsidRDefault="00290582" w:rsidP="00290582">
      <w:pPr>
        <w:rPr>
          <w:rFonts w:ascii="Arial Narrow" w:hAnsi="Arial Narrow"/>
          <w:sz w:val="24"/>
          <w:szCs w:val="24"/>
        </w:rPr>
      </w:pPr>
    </w:p>
    <w:p w14:paraId="599F6077" w14:textId="77777777" w:rsidR="009423E4" w:rsidRPr="009423E4" w:rsidRDefault="009423E4" w:rsidP="009423E4">
      <w:pPr>
        <w:rPr>
          <w:rFonts w:ascii="Arial Narrow" w:hAnsi="Arial Narrow"/>
          <w:sz w:val="24"/>
          <w:szCs w:val="24"/>
        </w:rPr>
      </w:pPr>
    </w:p>
    <w:p w14:paraId="52448CF9"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Z przeprowadzonych badań odbiorczych należy sporządzić protokół.</w:t>
      </w:r>
    </w:p>
    <w:p w14:paraId="2AE0FAD5" w14:textId="77777777" w:rsidR="009423E4" w:rsidRPr="009423E4" w:rsidRDefault="009423E4" w:rsidP="009423E4">
      <w:pPr>
        <w:rPr>
          <w:rFonts w:ascii="Arial Narrow" w:hAnsi="Arial Narrow"/>
          <w:sz w:val="24"/>
          <w:szCs w:val="24"/>
        </w:rPr>
      </w:pPr>
    </w:p>
    <w:p w14:paraId="14039712" w14:textId="77777777" w:rsidR="009423E4" w:rsidRPr="009423E4" w:rsidRDefault="009423E4" w:rsidP="009423E4">
      <w:pPr>
        <w:rPr>
          <w:rFonts w:ascii="Arial Narrow" w:hAnsi="Arial Narrow"/>
          <w:sz w:val="24"/>
          <w:szCs w:val="24"/>
        </w:rPr>
      </w:pPr>
    </w:p>
    <w:p w14:paraId="68C75146" w14:textId="77777777" w:rsidR="009423E4" w:rsidRPr="009423E4" w:rsidRDefault="009423E4" w:rsidP="009423E4">
      <w:pPr>
        <w:rPr>
          <w:rFonts w:ascii="Arial Narrow" w:hAnsi="Arial Narrow"/>
          <w:sz w:val="24"/>
          <w:szCs w:val="24"/>
        </w:rPr>
      </w:pPr>
    </w:p>
    <w:p w14:paraId="4185CC10" w14:textId="77777777" w:rsidR="009423E4" w:rsidRPr="009423E4" w:rsidRDefault="009423E4" w:rsidP="009423E4">
      <w:pPr>
        <w:rPr>
          <w:rFonts w:ascii="Arial Narrow" w:hAnsi="Arial Narrow"/>
          <w:b/>
          <w:sz w:val="24"/>
          <w:szCs w:val="24"/>
        </w:rPr>
      </w:pPr>
      <w:r w:rsidRPr="009423E4">
        <w:rPr>
          <w:rFonts w:ascii="Arial Narrow" w:hAnsi="Arial Narrow"/>
          <w:b/>
          <w:sz w:val="24"/>
          <w:szCs w:val="24"/>
        </w:rPr>
        <w:t>5</w:t>
      </w:r>
      <w:r w:rsidRPr="009423E4">
        <w:rPr>
          <w:rFonts w:asciiTheme="majorHAnsi" w:eastAsiaTheme="majorEastAsia" w:hAnsiTheme="majorHAnsi" w:cstheme="majorBidi"/>
          <w:b/>
          <w:sz w:val="32"/>
          <w:szCs w:val="32"/>
        </w:rPr>
        <w:tab/>
        <w:t>Zawartość wyceny</w:t>
      </w:r>
    </w:p>
    <w:p w14:paraId="44F24F4A" w14:textId="77777777" w:rsidR="009423E4" w:rsidRPr="009423E4" w:rsidRDefault="009423E4" w:rsidP="009423E4">
      <w:pPr>
        <w:rPr>
          <w:rFonts w:ascii="Arial Narrow" w:hAnsi="Arial Narrow"/>
          <w:sz w:val="24"/>
          <w:szCs w:val="24"/>
        </w:rPr>
      </w:pPr>
    </w:p>
    <w:p w14:paraId="1ED89CAE"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 zakres wyceny wykonania instalacji wchodzą:</w:t>
      </w:r>
    </w:p>
    <w:p w14:paraId="76FF8E08"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wykonanie i uruchomienie poszczególnych instalacji,</w:t>
      </w:r>
    </w:p>
    <w:p w14:paraId="44F8CC68"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niezbędne pomiary i procedury odbiorowe,</w:t>
      </w:r>
    </w:p>
    <w:p w14:paraId="17C6833B"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 xml:space="preserve">rusztowania i pomosty niezbędne do wykonania robót, </w:t>
      </w:r>
    </w:p>
    <w:p w14:paraId="35A532EB"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dokumentacja powykonawcza,</w:t>
      </w:r>
    </w:p>
    <w:p w14:paraId="1D9F3BF6"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 xml:space="preserve">sprzątanie miejsca pracy, </w:t>
      </w:r>
    </w:p>
    <w:p w14:paraId="00CC1700"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w:t>
      </w:r>
      <w:r w:rsidRPr="009423E4">
        <w:rPr>
          <w:rFonts w:ascii="Arial Narrow" w:hAnsi="Arial Narrow"/>
          <w:sz w:val="24"/>
          <w:szCs w:val="24"/>
        </w:rPr>
        <w:tab/>
        <w:t>segregacja i utylizacja odpadów.</w:t>
      </w:r>
    </w:p>
    <w:p w14:paraId="309B0B2E" w14:textId="77777777" w:rsidR="009423E4" w:rsidRPr="009423E4" w:rsidRDefault="009423E4" w:rsidP="009423E4">
      <w:pPr>
        <w:rPr>
          <w:rFonts w:ascii="Arial Narrow" w:hAnsi="Arial Narrow"/>
          <w:sz w:val="24"/>
          <w:szCs w:val="24"/>
        </w:rPr>
      </w:pPr>
    </w:p>
    <w:p w14:paraId="4708B5AF" w14:textId="77777777" w:rsidR="009423E4" w:rsidRPr="009423E4" w:rsidRDefault="009423E4" w:rsidP="009423E4">
      <w:pPr>
        <w:rPr>
          <w:rFonts w:ascii="Arial Narrow" w:hAnsi="Arial Narrow"/>
          <w:sz w:val="24"/>
          <w:szCs w:val="24"/>
        </w:rPr>
      </w:pPr>
      <w:r w:rsidRPr="009423E4">
        <w:rPr>
          <w:rFonts w:ascii="Arial Narrow" w:hAnsi="Arial Narrow"/>
          <w:sz w:val="24"/>
          <w:szCs w:val="24"/>
        </w:rPr>
        <w:t>Oraz wszystkie inne roboty nie wymienione, które są niezbędne do kompletnego wykonania robót objętych niniejszą ST przewidzianych w Dokumentacji projektowej.</w:t>
      </w:r>
    </w:p>
    <w:p w14:paraId="342ED4FA" w14:textId="77777777" w:rsidR="009423E4" w:rsidRPr="009423E4" w:rsidRDefault="009423E4" w:rsidP="009423E4">
      <w:pPr>
        <w:rPr>
          <w:rFonts w:ascii="Arial Narrow" w:hAnsi="Arial Narrow"/>
          <w:sz w:val="24"/>
          <w:szCs w:val="24"/>
        </w:rPr>
      </w:pPr>
    </w:p>
    <w:p w14:paraId="03AD4740" w14:textId="77777777" w:rsidR="009423E4" w:rsidRPr="009423E4" w:rsidRDefault="009423E4" w:rsidP="009423E4">
      <w:pPr>
        <w:rPr>
          <w:rFonts w:ascii="Arial Narrow" w:hAnsi="Arial Narrow"/>
          <w:sz w:val="24"/>
          <w:szCs w:val="24"/>
        </w:rPr>
      </w:pPr>
    </w:p>
    <w:p w14:paraId="29932038" w14:textId="77777777" w:rsidR="009423E4" w:rsidRPr="009423E4" w:rsidRDefault="009423E4" w:rsidP="009423E4">
      <w:pPr>
        <w:rPr>
          <w:rFonts w:ascii="Arial Narrow" w:hAnsi="Arial Narrow"/>
          <w:sz w:val="24"/>
          <w:szCs w:val="24"/>
        </w:rPr>
      </w:pPr>
    </w:p>
    <w:p w14:paraId="0C47C024" w14:textId="77777777" w:rsidR="00B66FAF" w:rsidRPr="009423E4" w:rsidRDefault="009423E4" w:rsidP="009423E4">
      <w:pPr>
        <w:rPr>
          <w:rFonts w:ascii="Arial Narrow" w:hAnsi="Arial Narrow"/>
          <w:sz w:val="24"/>
          <w:szCs w:val="24"/>
        </w:rPr>
      </w:pPr>
      <w:r w:rsidRPr="009423E4">
        <w:rPr>
          <w:rFonts w:ascii="Arial Narrow" w:hAnsi="Arial Narrow"/>
          <w:sz w:val="24"/>
          <w:szCs w:val="24"/>
        </w:rPr>
        <w:tab/>
      </w:r>
    </w:p>
    <w:sectPr w:rsidR="00B66FAF" w:rsidRPr="009423E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803DB"/>
    <w:multiLevelType w:val="hybridMultilevel"/>
    <w:tmpl w:val="0E2AE676"/>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6259641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ADC"/>
    <w:rsid w:val="00290582"/>
    <w:rsid w:val="006F7176"/>
    <w:rsid w:val="00770F23"/>
    <w:rsid w:val="00887ADC"/>
    <w:rsid w:val="008F4AC0"/>
    <w:rsid w:val="009423E4"/>
    <w:rsid w:val="00AE258C"/>
    <w:rsid w:val="00B66FAF"/>
    <w:rsid w:val="00BC7EE8"/>
    <w:rsid w:val="00D253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D49E"/>
  <w15:chartTrackingRefBased/>
  <w15:docId w15:val="{667A1C27-415B-4EA7-82AA-B5F5A566F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423E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423E4"/>
    <w:rPr>
      <w:rFonts w:asciiTheme="majorHAnsi" w:eastAsiaTheme="majorEastAsia" w:hAnsiTheme="majorHAnsi" w:cstheme="majorBidi"/>
      <w:color w:val="2E74B5" w:themeColor="accent1" w:themeShade="BF"/>
      <w:sz w:val="32"/>
      <w:szCs w:val="32"/>
    </w:rPr>
  </w:style>
  <w:style w:type="paragraph" w:customStyle="1" w:styleId="specyfikacja">
    <w:name w:val="specyfikacja"/>
    <w:basedOn w:val="Normalny"/>
    <w:rsid w:val="006F7176"/>
    <w:pPr>
      <w:spacing w:after="120" w:line="240" w:lineRule="auto"/>
      <w:jc w:val="both"/>
    </w:pPr>
    <w:rPr>
      <w:rFonts w:ascii="Arial" w:eastAsia="Times New Roman" w:hAnsi="Arial" w:cs="Times New Roman"/>
      <w:sz w:val="18"/>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1732</Words>
  <Characters>10394</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agawor</dc:creator>
  <cp:keywords/>
  <dc:description/>
  <cp:lastModifiedBy>Adam</cp:lastModifiedBy>
  <cp:revision>2</cp:revision>
  <dcterms:created xsi:type="dcterms:W3CDTF">2022-12-23T16:37:00Z</dcterms:created>
  <dcterms:modified xsi:type="dcterms:W3CDTF">2022-12-23T16:37:00Z</dcterms:modified>
</cp:coreProperties>
</file>